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81" w:rsidRDefault="006277C5" w:rsidP="000630A2">
      <w:pPr>
        <w:rPr>
          <w:rFonts w:ascii="Tahoma" w:hAnsi="Tahoma" w:cs="Tahoma"/>
          <w:b/>
          <w:sz w:val="36"/>
          <w:szCs w:val="36"/>
        </w:rPr>
      </w:pPr>
      <w:r>
        <w:rPr>
          <w:noProof/>
          <w:lang w:eastAsia="en-GB"/>
        </w:rPr>
        <w:drawing>
          <wp:anchor distT="0" distB="0" distL="114300" distR="114300" simplePos="0" relativeHeight="251657728" behindDoc="0" locked="0" layoutInCell="1" allowOverlap="1">
            <wp:simplePos x="0" y="0"/>
            <wp:positionH relativeFrom="column">
              <wp:posOffset>3175</wp:posOffset>
            </wp:positionH>
            <wp:positionV relativeFrom="paragraph">
              <wp:posOffset>635</wp:posOffset>
            </wp:positionV>
            <wp:extent cx="975995" cy="690880"/>
            <wp:effectExtent l="0" t="0" r="0" b="0"/>
            <wp:wrapSquare wrapText="bothSides"/>
            <wp:docPr id="2" name="Picture 2" descr="T21_NewLogo_72dpi_RGB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1_NewLogo_72dpi_RGB_v"/>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690880"/>
                    </a:xfrm>
                    <a:prstGeom prst="rect">
                      <a:avLst/>
                    </a:prstGeom>
                    <a:noFill/>
                    <a:ln>
                      <a:noFill/>
                    </a:ln>
                  </pic:spPr>
                </pic:pic>
              </a:graphicData>
            </a:graphic>
          </wp:anchor>
        </w:drawing>
      </w:r>
    </w:p>
    <w:p w:rsidR="000630A2" w:rsidRPr="000630A2" w:rsidRDefault="0088389C" w:rsidP="000630A2">
      <w:pPr>
        <w:rPr>
          <w:rFonts w:ascii="Tahoma" w:hAnsi="Tahoma" w:cs="Tahoma"/>
          <w:b/>
          <w:sz w:val="36"/>
          <w:szCs w:val="32"/>
        </w:rPr>
      </w:pPr>
      <w:r>
        <w:rPr>
          <w:rFonts w:ascii="Tahoma" w:hAnsi="Tahoma" w:cs="Tahoma"/>
          <w:b/>
          <w:sz w:val="36"/>
          <w:szCs w:val="36"/>
        </w:rPr>
        <w:t xml:space="preserve">  </w:t>
      </w:r>
      <w:r w:rsidR="001B6081">
        <w:rPr>
          <w:rFonts w:ascii="Tahoma" w:hAnsi="Tahoma" w:cs="Tahoma"/>
          <w:b/>
          <w:sz w:val="36"/>
          <w:szCs w:val="36"/>
        </w:rPr>
        <w:t xml:space="preserve">Engagement Manager </w:t>
      </w:r>
    </w:p>
    <w:p w:rsidR="002B5E59" w:rsidRDefault="002B5E59" w:rsidP="002A66A9">
      <w:pPr>
        <w:pStyle w:val="Title"/>
        <w:jc w:val="left"/>
        <w:rPr>
          <w:rFonts w:ascii="Tahoma" w:hAnsi="Tahoma" w:cs="Tahoma"/>
          <w:sz w:val="16"/>
          <w:szCs w:val="16"/>
        </w:rPr>
      </w:pPr>
    </w:p>
    <w:p w:rsidR="002B5E59" w:rsidRPr="0061712B" w:rsidRDefault="002B5E59" w:rsidP="002A66A9">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tblPr>
      <w:tblGrid>
        <w:gridCol w:w="10314"/>
      </w:tblGrid>
      <w:tr w:rsidR="002A66A9" w:rsidRPr="0061712B" w:rsidTr="00E16CFF">
        <w:trPr>
          <w:trHeight w:val="594"/>
        </w:trPr>
        <w:tc>
          <w:tcPr>
            <w:tcW w:w="10314" w:type="dxa"/>
            <w:shd w:val="clear" w:color="auto" w:fill="8C8C8C"/>
          </w:tcPr>
          <w:p w:rsidR="001B3565" w:rsidRPr="0061712B" w:rsidRDefault="001B3565" w:rsidP="0056596C">
            <w:pPr>
              <w:pStyle w:val="Heading4"/>
              <w:jc w:val="left"/>
              <w:rPr>
                <w:rFonts w:ascii="Tahoma" w:hAnsi="Tahoma" w:cs="Tahoma"/>
                <w:sz w:val="28"/>
                <w:szCs w:val="28"/>
              </w:rPr>
            </w:pPr>
          </w:p>
          <w:p w:rsidR="00F56973" w:rsidRPr="004B43DF" w:rsidRDefault="002A66A9" w:rsidP="0056596C">
            <w:pPr>
              <w:pStyle w:val="Heading4"/>
              <w:jc w:val="left"/>
              <w:rPr>
                <w:rFonts w:ascii="Tahoma" w:hAnsi="Tahoma" w:cs="Tahoma"/>
                <w:color w:val="FFFFFF"/>
                <w:sz w:val="28"/>
                <w:szCs w:val="28"/>
              </w:rPr>
            </w:pPr>
            <w:r w:rsidRPr="004B43DF">
              <w:rPr>
                <w:rFonts w:ascii="Tahoma" w:hAnsi="Tahoma" w:cs="Tahoma"/>
                <w:color w:val="FFFFFF"/>
                <w:szCs w:val="28"/>
              </w:rPr>
              <w:t>Job Description</w:t>
            </w:r>
            <w:r w:rsidR="001B3565" w:rsidRPr="004B43DF">
              <w:rPr>
                <w:rFonts w:ascii="Tahoma" w:hAnsi="Tahoma" w:cs="Tahoma"/>
                <w:color w:val="FFFFFF"/>
                <w:sz w:val="28"/>
                <w:szCs w:val="28"/>
              </w:rPr>
              <w:br/>
            </w:r>
            <w:r w:rsidRPr="004B43DF">
              <w:rPr>
                <w:rFonts w:ascii="Tahoma" w:hAnsi="Tahoma" w:cs="Tahoma"/>
                <w:color w:val="FFFFFF"/>
                <w:sz w:val="28"/>
                <w:szCs w:val="28"/>
              </w:rPr>
              <w:t xml:space="preserve"> </w:t>
            </w:r>
          </w:p>
        </w:tc>
      </w:tr>
    </w:tbl>
    <w:p w:rsidR="002A66A9" w:rsidRPr="0061712B" w:rsidRDefault="002A66A9" w:rsidP="002A66A9">
      <w:pPr>
        <w:rPr>
          <w:rFonts w:ascii="Tahoma" w:hAnsi="Tahoma" w:cs="Tahoma"/>
          <w:sz w:val="16"/>
          <w:szCs w:val="16"/>
        </w:rPr>
      </w:pPr>
    </w:p>
    <w:p w:rsidR="002A66A9" w:rsidRDefault="002A66A9" w:rsidP="002A66A9">
      <w:pPr>
        <w:ind w:left="2160" w:hanging="2160"/>
        <w:rPr>
          <w:rFonts w:ascii="Tahoma" w:hAnsi="Tahoma" w:cs="Tahoma"/>
          <w:sz w:val="22"/>
          <w:szCs w:val="20"/>
        </w:rPr>
      </w:pPr>
      <w:r w:rsidRPr="0061712B">
        <w:rPr>
          <w:rFonts w:ascii="Tahoma" w:hAnsi="Tahoma" w:cs="Tahoma"/>
          <w:b/>
          <w:sz w:val="22"/>
          <w:szCs w:val="20"/>
        </w:rPr>
        <w:t xml:space="preserve">Salary: </w:t>
      </w:r>
      <w:r w:rsidR="005A2903">
        <w:rPr>
          <w:rFonts w:ascii="Tahoma" w:hAnsi="Tahoma" w:cs="Tahoma"/>
          <w:sz w:val="22"/>
          <w:szCs w:val="20"/>
        </w:rPr>
        <w:tab/>
      </w:r>
      <w:r w:rsidR="00D54B89">
        <w:rPr>
          <w:rFonts w:ascii="Tahoma" w:hAnsi="Tahoma" w:cs="Tahoma"/>
          <w:sz w:val="22"/>
          <w:szCs w:val="20"/>
        </w:rPr>
        <w:t xml:space="preserve"> </w:t>
      </w:r>
      <w:r w:rsidR="006C3521">
        <w:rPr>
          <w:rFonts w:ascii="Tahoma" w:hAnsi="Tahoma" w:cs="Tahoma"/>
          <w:sz w:val="22"/>
          <w:szCs w:val="20"/>
        </w:rPr>
        <w:t>£</w:t>
      </w:r>
      <w:r w:rsidR="00983DA8">
        <w:rPr>
          <w:rFonts w:ascii="Tahoma" w:hAnsi="Tahoma" w:cs="Tahoma"/>
          <w:sz w:val="22"/>
          <w:szCs w:val="20"/>
        </w:rPr>
        <w:t>34 000</w:t>
      </w:r>
      <w:r w:rsidR="006C3521">
        <w:rPr>
          <w:rFonts w:ascii="Tahoma" w:hAnsi="Tahoma" w:cs="Tahoma"/>
          <w:sz w:val="22"/>
          <w:szCs w:val="20"/>
        </w:rPr>
        <w:t>. 35 hours per week</w:t>
      </w:r>
    </w:p>
    <w:p w:rsidR="001E0381" w:rsidRDefault="001E0381" w:rsidP="002A66A9">
      <w:pPr>
        <w:ind w:left="2160" w:hanging="2160"/>
        <w:rPr>
          <w:rFonts w:ascii="Tahoma" w:hAnsi="Tahoma" w:cs="Tahoma"/>
          <w:b/>
          <w:sz w:val="22"/>
          <w:szCs w:val="20"/>
        </w:rPr>
      </w:pPr>
    </w:p>
    <w:p w:rsidR="001E0381" w:rsidRDefault="001E0381" w:rsidP="002A66A9">
      <w:pPr>
        <w:ind w:left="2160" w:hanging="2160"/>
        <w:rPr>
          <w:rFonts w:ascii="Tahoma" w:hAnsi="Tahoma" w:cs="Tahoma"/>
          <w:b/>
          <w:sz w:val="22"/>
          <w:szCs w:val="20"/>
        </w:rPr>
      </w:pPr>
      <w:r>
        <w:rPr>
          <w:rFonts w:ascii="Tahoma" w:hAnsi="Tahoma" w:cs="Tahoma"/>
          <w:b/>
          <w:sz w:val="22"/>
          <w:szCs w:val="20"/>
        </w:rPr>
        <w:t>21 hours</w:t>
      </w:r>
      <w:r w:rsidR="00983DA8">
        <w:rPr>
          <w:rFonts w:ascii="Tahoma" w:hAnsi="Tahoma" w:cs="Tahoma"/>
          <w:b/>
          <w:sz w:val="22"/>
          <w:szCs w:val="20"/>
        </w:rPr>
        <w:t xml:space="preserve"> </w:t>
      </w:r>
      <w:r w:rsidR="00DF473C">
        <w:rPr>
          <w:rFonts w:ascii="Tahoma" w:hAnsi="Tahoma" w:cs="Tahoma"/>
          <w:b/>
          <w:sz w:val="22"/>
          <w:szCs w:val="20"/>
        </w:rPr>
        <w:t>- Restoring</w:t>
      </w:r>
      <w:r w:rsidRPr="001E0381">
        <w:rPr>
          <w:rFonts w:ascii="Tahoma" w:hAnsi="Tahoma" w:cs="Tahoma"/>
          <w:b/>
          <w:sz w:val="22"/>
          <w:szCs w:val="20"/>
        </w:rPr>
        <w:t xml:space="preserve"> Enfield’s Rivers and Connecting Communities</w:t>
      </w:r>
      <w:r w:rsidR="00983DA8">
        <w:rPr>
          <w:rFonts w:ascii="Tahoma" w:hAnsi="Tahoma" w:cs="Tahoma"/>
          <w:b/>
          <w:sz w:val="22"/>
          <w:szCs w:val="20"/>
        </w:rPr>
        <w:t xml:space="preserve"> project</w:t>
      </w:r>
    </w:p>
    <w:p w:rsidR="001E0381" w:rsidRPr="0061712B" w:rsidRDefault="001E0381" w:rsidP="002A66A9">
      <w:pPr>
        <w:ind w:left="2160" w:hanging="2160"/>
        <w:rPr>
          <w:rFonts w:ascii="Tahoma" w:hAnsi="Tahoma" w:cs="Tahoma"/>
          <w:sz w:val="22"/>
          <w:szCs w:val="20"/>
        </w:rPr>
      </w:pPr>
      <w:r>
        <w:rPr>
          <w:rFonts w:ascii="Tahoma" w:hAnsi="Tahoma" w:cs="Tahoma"/>
          <w:b/>
          <w:sz w:val="22"/>
          <w:szCs w:val="20"/>
        </w:rPr>
        <w:t>14 hours</w:t>
      </w:r>
      <w:r w:rsidR="00983DA8">
        <w:rPr>
          <w:rFonts w:ascii="Tahoma" w:hAnsi="Tahoma" w:cs="Tahoma"/>
          <w:b/>
          <w:sz w:val="22"/>
          <w:szCs w:val="20"/>
        </w:rPr>
        <w:t xml:space="preserve"> </w:t>
      </w:r>
      <w:r w:rsidR="00DF473C">
        <w:rPr>
          <w:rFonts w:ascii="Tahoma" w:hAnsi="Tahoma" w:cs="Tahoma"/>
          <w:b/>
          <w:sz w:val="22"/>
          <w:szCs w:val="20"/>
        </w:rPr>
        <w:t>- supporting</w:t>
      </w:r>
      <w:r w:rsidR="00983DA8">
        <w:rPr>
          <w:rFonts w:ascii="Tahoma" w:hAnsi="Tahoma" w:cs="Tahoma"/>
          <w:b/>
          <w:sz w:val="22"/>
          <w:szCs w:val="20"/>
        </w:rPr>
        <w:t xml:space="preserve"> </w:t>
      </w:r>
      <w:r>
        <w:rPr>
          <w:rFonts w:ascii="Tahoma" w:hAnsi="Tahoma" w:cs="Tahoma"/>
          <w:b/>
          <w:sz w:val="22"/>
          <w:szCs w:val="20"/>
        </w:rPr>
        <w:t>other key Thames21 education and engagement projects</w:t>
      </w:r>
    </w:p>
    <w:p w:rsidR="002A66A9" w:rsidRPr="0061712B" w:rsidRDefault="002A66A9" w:rsidP="002A66A9">
      <w:pPr>
        <w:rPr>
          <w:rFonts w:ascii="Tahoma" w:hAnsi="Tahoma" w:cs="Tahoma"/>
          <w:sz w:val="22"/>
          <w:szCs w:val="20"/>
        </w:rPr>
      </w:pPr>
    </w:p>
    <w:p w:rsidR="00492020" w:rsidRPr="0061712B" w:rsidRDefault="002A66A9" w:rsidP="005D0ECB">
      <w:pPr>
        <w:ind w:left="2160" w:hanging="2160"/>
        <w:rPr>
          <w:rFonts w:ascii="Tahoma" w:hAnsi="Tahoma" w:cs="Tahoma"/>
          <w:sz w:val="22"/>
          <w:szCs w:val="20"/>
        </w:rPr>
      </w:pPr>
      <w:r w:rsidRPr="0061712B">
        <w:rPr>
          <w:rFonts w:ascii="Tahoma" w:hAnsi="Tahoma" w:cs="Tahoma"/>
          <w:b/>
          <w:sz w:val="22"/>
          <w:szCs w:val="20"/>
        </w:rPr>
        <w:t>Contract length:</w:t>
      </w:r>
      <w:r w:rsidRPr="0061712B">
        <w:rPr>
          <w:rFonts w:ascii="Tahoma" w:hAnsi="Tahoma" w:cs="Tahoma"/>
          <w:sz w:val="22"/>
          <w:szCs w:val="20"/>
        </w:rPr>
        <w:tab/>
      </w:r>
      <w:r w:rsidR="005A2903">
        <w:rPr>
          <w:rFonts w:ascii="Tahoma" w:hAnsi="Tahoma" w:cs="Tahoma"/>
          <w:sz w:val="22"/>
          <w:szCs w:val="20"/>
        </w:rPr>
        <w:t>Fixed term to March 2022</w:t>
      </w:r>
      <w:r w:rsidR="00855ED1">
        <w:rPr>
          <w:rFonts w:ascii="Tahoma" w:hAnsi="Tahoma" w:cs="Tahoma"/>
          <w:sz w:val="22"/>
          <w:szCs w:val="20"/>
        </w:rPr>
        <w:t xml:space="preserve"> </w:t>
      </w:r>
    </w:p>
    <w:p w:rsidR="002A66A9" w:rsidRPr="0061712B" w:rsidRDefault="002A66A9" w:rsidP="002A66A9">
      <w:pPr>
        <w:ind w:left="2160" w:hanging="2160"/>
        <w:rPr>
          <w:rFonts w:ascii="Tahoma" w:hAnsi="Tahoma" w:cs="Tahoma"/>
          <w:sz w:val="22"/>
          <w:szCs w:val="20"/>
        </w:rPr>
      </w:pPr>
    </w:p>
    <w:p w:rsidR="002A66A9" w:rsidRPr="0061712B" w:rsidRDefault="002A66A9" w:rsidP="00DB2329">
      <w:pPr>
        <w:ind w:left="2160" w:hanging="2160"/>
        <w:rPr>
          <w:rFonts w:ascii="Tahoma" w:hAnsi="Tahoma" w:cs="Tahoma"/>
          <w:sz w:val="22"/>
          <w:szCs w:val="20"/>
        </w:rPr>
      </w:pPr>
      <w:r w:rsidRPr="0061712B">
        <w:rPr>
          <w:rFonts w:ascii="Tahoma" w:hAnsi="Tahoma" w:cs="Tahoma"/>
          <w:b/>
          <w:sz w:val="22"/>
          <w:szCs w:val="20"/>
        </w:rPr>
        <w:t>Location:</w:t>
      </w:r>
      <w:r w:rsidR="00F54506" w:rsidRPr="0061712B">
        <w:rPr>
          <w:rFonts w:ascii="Tahoma" w:hAnsi="Tahoma" w:cs="Tahoma"/>
          <w:sz w:val="22"/>
          <w:szCs w:val="20"/>
        </w:rPr>
        <w:tab/>
      </w:r>
      <w:r w:rsidR="005A2903">
        <w:rPr>
          <w:rFonts w:ascii="Tahoma" w:hAnsi="Tahoma" w:cs="Tahoma"/>
          <w:sz w:val="22"/>
          <w:szCs w:val="22"/>
        </w:rPr>
        <w:t>LB Enfield</w:t>
      </w:r>
      <w:r w:rsidR="00B10036">
        <w:rPr>
          <w:rFonts w:ascii="Tahoma" w:hAnsi="Tahoma" w:cs="Tahoma"/>
          <w:sz w:val="22"/>
          <w:szCs w:val="22"/>
        </w:rPr>
        <w:t>, Thames21 offices and home working</w:t>
      </w:r>
    </w:p>
    <w:p w:rsidR="00F54506" w:rsidRPr="0061712B" w:rsidRDefault="00F54506" w:rsidP="002A66A9">
      <w:pPr>
        <w:ind w:left="2160" w:hanging="2160"/>
        <w:rPr>
          <w:rFonts w:ascii="Tahoma" w:hAnsi="Tahoma" w:cs="Tahoma"/>
          <w:sz w:val="22"/>
          <w:szCs w:val="20"/>
        </w:rPr>
      </w:pPr>
    </w:p>
    <w:p w:rsidR="006C3521" w:rsidRDefault="002A66A9" w:rsidP="006C3521">
      <w:pPr>
        <w:ind w:left="2160" w:hanging="2160"/>
        <w:rPr>
          <w:rFonts w:ascii="Tahoma" w:hAnsi="Tahoma" w:cs="Tahoma"/>
          <w:sz w:val="22"/>
          <w:szCs w:val="20"/>
        </w:rPr>
      </w:pPr>
      <w:r w:rsidRPr="0061712B">
        <w:rPr>
          <w:rFonts w:ascii="Tahoma" w:hAnsi="Tahoma" w:cs="Tahoma"/>
          <w:b/>
          <w:sz w:val="22"/>
          <w:szCs w:val="20"/>
        </w:rPr>
        <w:t>Responsible to:</w:t>
      </w:r>
      <w:r w:rsidRPr="0061712B">
        <w:rPr>
          <w:rFonts w:ascii="Tahoma" w:hAnsi="Tahoma" w:cs="Tahoma"/>
          <w:sz w:val="22"/>
          <w:szCs w:val="20"/>
        </w:rPr>
        <w:t xml:space="preserve">   </w:t>
      </w:r>
      <w:r w:rsidRPr="0061712B">
        <w:rPr>
          <w:rFonts w:ascii="Tahoma" w:hAnsi="Tahoma" w:cs="Tahoma"/>
          <w:sz w:val="22"/>
          <w:szCs w:val="20"/>
        </w:rPr>
        <w:tab/>
      </w:r>
      <w:r w:rsidR="006C3521">
        <w:rPr>
          <w:rFonts w:ascii="Tahoma" w:hAnsi="Tahoma" w:cs="Tahoma"/>
          <w:sz w:val="22"/>
          <w:szCs w:val="20"/>
        </w:rPr>
        <w:t>Head of Engagement and Education</w:t>
      </w:r>
    </w:p>
    <w:p w:rsidR="006C3521" w:rsidRDefault="006C3521" w:rsidP="006C3521">
      <w:pPr>
        <w:ind w:left="2160" w:hanging="2160"/>
        <w:rPr>
          <w:rFonts w:ascii="Tahoma" w:hAnsi="Tahoma" w:cs="Tahoma"/>
          <w:b/>
          <w:sz w:val="22"/>
          <w:szCs w:val="22"/>
        </w:rPr>
      </w:pPr>
    </w:p>
    <w:p w:rsidR="00963C74" w:rsidRPr="00A2520B" w:rsidRDefault="00963C74" w:rsidP="006C3521">
      <w:pPr>
        <w:ind w:left="2160" w:hanging="2160"/>
        <w:rPr>
          <w:rFonts w:ascii="Tahoma" w:hAnsi="Tahoma" w:cs="Tahoma"/>
          <w:b/>
          <w:sz w:val="22"/>
          <w:szCs w:val="22"/>
        </w:rPr>
      </w:pPr>
      <w:r>
        <w:rPr>
          <w:rFonts w:ascii="Tahoma" w:hAnsi="Tahoma" w:cs="Tahoma"/>
          <w:b/>
          <w:sz w:val="22"/>
          <w:szCs w:val="22"/>
        </w:rPr>
        <w:t>THAMES21</w:t>
      </w:r>
      <w:r w:rsidRPr="00A2520B">
        <w:rPr>
          <w:rFonts w:ascii="Tahoma" w:hAnsi="Tahoma" w:cs="Tahoma"/>
          <w:b/>
          <w:sz w:val="22"/>
          <w:szCs w:val="22"/>
        </w:rPr>
        <w:t xml:space="preserve"> </w:t>
      </w:r>
    </w:p>
    <w:p w:rsidR="00963C74" w:rsidRPr="00407B07" w:rsidRDefault="00963C74" w:rsidP="00963C74">
      <w:pPr>
        <w:rPr>
          <w:rFonts w:ascii="Tahoma" w:hAnsi="Tahoma" w:cs="Tahoma"/>
          <w:bCs/>
          <w:iCs/>
          <w:sz w:val="22"/>
          <w:szCs w:val="22"/>
        </w:rPr>
      </w:pPr>
      <w:r w:rsidRPr="00407B07">
        <w:rPr>
          <w:rFonts w:ascii="Tahoma" w:hAnsi="Tahoma" w:cs="Tahoma"/>
          <w:sz w:val="22"/>
          <w:szCs w:val="22"/>
        </w:rPr>
        <w:t>Thames21 is the leading environmenta</w:t>
      </w:r>
      <w:r w:rsidR="006D72EC">
        <w:rPr>
          <w:rFonts w:ascii="Tahoma" w:hAnsi="Tahoma" w:cs="Tahoma"/>
          <w:sz w:val="22"/>
          <w:szCs w:val="22"/>
        </w:rPr>
        <w:t>l charity for London’s rivers</w:t>
      </w:r>
      <w:r>
        <w:rPr>
          <w:rFonts w:ascii="Tahoma" w:hAnsi="Tahoma" w:cs="Tahoma"/>
          <w:sz w:val="22"/>
          <w:szCs w:val="22"/>
        </w:rPr>
        <w:t>.</w:t>
      </w:r>
      <w:r w:rsidRPr="00407B07">
        <w:rPr>
          <w:rFonts w:ascii="Tahoma" w:hAnsi="Tahoma" w:cs="Tahoma"/>
          <w:sz w:val="22"/>
          <w:szCs w:val="22"/>
        </w:rPr>
        <w:t xml:space="preserve"> </w:t>
      </w:r>
      <w:r w:rsidRPr="00407B07">
        <w:rPr>
          <w:rFonts w:ascii="Tahoma" w:hAnsi="Tahoma" w:cs="Tahoma"/>
          <w:bCs/>
          <w:iCs/>
          <w:sz w:val="22"/>
          <w:szCs w:val="22"/>
        </w:rPr>
        <w:t xml:space="preserve">We connect people with rivers by putting healthy rivers at the heart of everyday life. We improve and restore rivers, educate and empower the community and campaign for positive change for the good of people and the environment.  </w:t>
      </w:r>
    </w:p>
    <w:p w:rsidR="00963C74" w:rsidRDefault="00963C74" w:rsidP="00963C74">
      <w:pPr>
        <w:rPr>
          <w:rFonts w:ascii="Tahoma" w:hAnsi="Tahoma" w:cs="Tahoma"/>
          <w:sz w:val="22"/>
          <w:szCs w:val="22"/>
        </w:rPr>
      </w:pPr>
      <w:r w:rsidRPr="00407B07">
        <w:rPr>
          <w:rFonts w:ascii="Tahoma" w:hAnsi="Tahoma" w:cs="Tahoma"/>
          <w:sz w:val="22"/>
          <w:szCs w:val="22"/>
        </w:rPr>
        <w:t xml:space="preserve">This small, dynamic charity is looking for a key member of the team.  </w:t>
      </w:r>
    </w:p>
    <w:p w:rsidR="00963C74" w:rsidRDefault="00963C74" w:rsidP="00963C74">
      <w:pPr>
        <w:rPr>
          <w:rFonts w:ascii="Tahoma" w:hAnsi="Tahoma" w:cs="Tahoma"/>
          <w:sz w:val="22"/>
          <w:szCs w:val="22"/>
        </w:rPr>
      </w:pPr>
    </w:p>
    <w:p w:rsidR="00963C74" w:rsidRPr="00963C74" w:rsidRDefault="00CE2841" w:rsidP="00963C74">
      <w:pPr>
        <w:rPr>
          <w:rFonts w:ascii="Tahoma" w:hAnsi="Tahoma" w:cs="Tahoma"/>
          <w:b/>
          <w:sz w:val="22"/>
          <w:szCs w:val="22"/>
        </w:rPr>
      </w:pPr>
      <w:r>
        <w:rPr>
          <w:rFonts w:ascii="Tahoma" w:hAnsi="Tahoma" w:cs="Tahoma"/>
          <w:b/>
          <w:sz w:val="22"/>
          <w:szCs w:val="22"/>
        </w:rPr>
        <w:t>THE PROGRAMME</w:t>
      </w:r>
      <w:r w:rsidR="001E0381">
        <w:rPr>
          <w:rFonts w:ascii="Tahoma" w:hAnsi="Tahoma" w:cs="Tahoma"/>
          <w:b/>
          <w:sz w:val="22"/>
          <w:szCs w:val="22"/>
        </w:rPr>
        <w:t>S</w:t>
      </w:r>
    </w:p>
    <w:p w:rsidR="006277C5" w:rsidRPr="00D330EB" w:rsidRDefault="006277C5" w:rsidP="006277C5">
      <w:pPr>
        <w:rPr>
          <w:rFonts w:ascii="Tahoma" w:hAnsi="Tahoma" w:cs="Tahoma"/>
          <w:sz w:val="22"/>
          <w:szCs w:val="22"/>
        </w:rPr>
      </w:pPr>
      <w:r w:rsidRPr="00D330EB">
        <w:rPr>
          <w:rFonts w:ascii="Tahoma" w:hAnsi="Tahoma" w:cs="Tahoma"/>
          <w:sz w:val="22"/>
          <w:szCs w:val="22"/>
        </w:rPr>
        <w:t xml:space="preserve">The Green Recovery Challenge Fund is funded by </w:t>
      </w:r>
      <w:proofErr w:type="spellStart"/>
      <w:r w:rsidRPr="00D330EB">
        <w:rPr>
          <w:rFonts w:ascii="Tahoma" w:hAnsi="Tahoma" w:cs="Tahoma"/>
          <w:sz w:val="22"/>
          <w:szCs w:val="22"/>
        </w:rPr>
        <w:t>Defra</w:t>
      </w:r>
      <w:proofErr w:type="spellEnd"/>
      <w:r w:rsidRPr="00D330EB">
        <w:rPr>
          <w:rFonts w:ascii="Tahoma" w:hAnsi="Tahoma" w:cs="Tahoma"/>
          <w:sz w:val="22"/>
          <w:szCs w:val="22"/>
        </w:rPr>
        <w:t xml:space="preserve"> and is being delivered by The National Lottery Heritage Fund in partnership with Natural England and the Environment Agency.   </w:t>
      </w:r>
    </w:p>
    <w:p w:rsidR="006277C5" w:rsidRPr="00963C74" w:rsidRDefault="006277C5" w:rsidP="006277C5">
      <w:pPr>
        <w:rPr>
          <w:rFonts w:ascii="Tahoma" w:hAnsi="Tahoma" w:cs="Tahoma"/>
          <w:b/>
          <w:sz w:val="22"/>
          <w:szCs w:val="22"/>
        </w:rPr>
      </w:pPr>
    </w:p>
    <w:p w:rsidR="006277C5" w:rsidRPr="00D82BE8" w:rsidRDefault="006277C5" w:rsidP="006277C5">
      <w:pPr>
        <w:rPr>
          <w:rFonts w:ascii="Tahoma" w:hAnsi="Tahoma" w:cs="Tahoma"/>
          <w:sz w:val="22"/>
          <w:szCs w:val="22"/>
        </w:rPr>
      </w:pPr>
      <w:r>
        <w:rPr>
          <w:rFonts w:ascii="Tahoma" w:hAnsi="Tahoma" w:cs="Tahoma"/>
          <w:sz w:val="22"/>
          <w:szCs w:val="22"/>
        </w:rPr>
        <w:t xml:space="preserve">The Green Recovery Challenge is funding </w:t>
      </w:r>
      <w:r w:rsidRPr="00667D62">
        <w:rPr>
          <w:rFonts w:ascii="Tahoma" w:hAnsi="Tahoma" w:cs="Tahoma"/>
          <w:sz w:val="22"/>
          <w:szCs w:val="22"/>
        </w:rPr>
        <w:t xml:space="preserve">Restoring Enfield’s Rivers and Connecting Communities </w:t>
      </w:r>
      <w:proofErr w:type="gramStart"/>
      <w:r>
        <w:rPr>
          <w:rFonts w:ascii="Tahoma" w:hAnsi="Tahoma" w:cs="Tahoma"/>
          <w:sz w:val="22"/>
          <w:szCs w:val="22"/>
        </w:rPr>
        <w:t>programme</w:t>
      </w:r>
      <w:proofErr w:type="gramEnd"/>
      <w:r>
        <w:rPr>
          <w:rFonts w:ascii="Tahoma" w:hAnsi="Tahoma" w:cs="Tahoma"/>
          <w:sz w:val="22"/>
          <w:szCs w:val="22"/>
        </w:rPr>
        <w:t xml:space="preserve">. </w:t>
      </w:r>
      <w:r w:rsidRPr="00667D62">
        <w:rPr>
          <w:rFonts w:ascii="Tahoma" w:hAnsi="Tahoma" w:cs="Tahoma"/>
          <w:sz w:val="22"/>
          <w:szCs w:val="22"/>
        </w:rPr>
        <w:t xml:space="preserve">It is a partnership between Enfield Council and Thames21. We are delivering large scale ecological improvement in Enfield’s rivers through using Nature Based Solutions such as new woodlands (60ha of new woodland/100,000 trees), and wetlands (rural sustainable drainage systems). These woodlands and wetlands help to slow the flow and treat pollution to deliver healthier rivers in Enfield and the Lea Valley. Many of these works will be delivered in partnership with local communities through volunteering activities, monitoring and training to establish long term relationships and leaving a lasting legacy. The programme will explore how Enfield’s rivers and wetlands can improve the human health by trialling a nature prescribing programme. </w:t>
      </w:r>
      <w:r w:rsidRPr="00D82BE8">
        <w:rPr>
          <w:rFonts w:ascii="Tahoma" w:hAnsi="Tahoma" w:cs="Tahoma"/>
          <w:color w:val="000000"/>
          <w:sz w:val="22"/>
          <w:szCs w:val="22"/>
        </w:rPr>
        <w:t xml:space="preserve"> </w:t>
      </w:r>
    </w:p>
    <w:p w:rsidR="006277C5" w:rsidRPr="00CE2841" w:rsidRDefault="006277C5" w:rsidP="006277C5">
      <w:pPr>
        <w:rPr>
          <w:rFonts w:ascii="Tahoma" w:hAnsi="Tahoma" w:cs="Tahoma"/>
          <w:sz w:val="22"/>
          <w:szCs w:val="22"/>
        </w:rPr>
      </w:pPr>
    </w:p>
    <w:p w:rsidR="00CE2841" w:rsidRPr="00D82BE8" w:rsidRDefault="00D80737" w:rsidP="00CE2841">
      <w:pPr>
        <w:rPr>
          <w:rFonts w:ascii="Tahoma" w:hAnsi="Tahoma" w:cs="Tahoma"/>
          <w:sz w:val="22"/>
          <w:szCs w:val="22"/>
        </w:rPr>
      </w:pPr>
      <w:r>
        <w:rPr>
          <w:rFonts w:ascii="Tahoma" w:hAnsi="Tahoma" w:cs="Tahoma"/>
          <w:color w:val="000000"/>
          <w:sz w:val="22"/>
          <w:szCs w:val="22"/>
        </w:rPr>
        <w:t>The Education and Engagement Team</w:t>
      </w:r>
      <w:r w:rsidR="005D107F">
        <w:rPr>
          <w:rFonts w:ascii="Tahoma" w:hAnsi="Tahoma" w:cs="Tahoma"/>
          <w:color w:val="000000"/>
          <w:sz w:val="22"/>
          <w:szCs w:val="22"/>
        </w:rPr>
        <w:t xml:space="preserve"> also </w:t>
      </w:r>
      <w:r>
        <w:rPr>
          <w:rFonts w:ascii="Tahoma" w:hAnsi="Tahoma" w:cs="Tahoma"/>
          <w:color w:val="000000"/>
          <w:sz w:val="22"/>
          <w:szCs w:val="22"/>
        </w:rPr>
        <w:t xml:space="preserve">deliver a wide range of other education and environment projects that aim to teach school children about the environmental issues impacting river catchments and   </w:t>
      </w:r>
      <w:r w:rsidR="00B21DAF">
        <w:rPr>
          <w:rFonts w:ascii="Tahoma" w:hAnsi="Tahoma" w:cs="Tahoma"/>
          <w:color w:val="000000"/>
          <w:sz w:val="22"/>
          <w:szCs w:val="22"/>
        </w:rPr>
        <w:t xml:space="preserve">empower </w:t>
      </w:r>
      <w:r>
        <w:rPr>
          <w:rFonts w:ascii="Tahoma" w:hAnsi="Tahoma" w:cs="Tahoma"/>
          <w:color w:val="000000"/>
          <w:sz w:val="22"/>
          <w:szCs w:val="22"/>
        </w:rPr>
        <w:t>local people</w:t>
      </w:r>
      <w:r w:rsidR="00B21DAF">
        <w:rPr>
          <w:rFonts w:ascii="Tahoma" w:hAnsi="Tahoma" w:cs="Tahoma"/>
          <w:color w:val="000000"/>
          <w:sz w:val="22"/>
          <w:szCs w:val="22"/>
        </w:rPr>
        <w:t xml:space="preserve"> to make lasting improvement to their </w:t>
      </w:r>
      <w:r>
        <w:rPr>
          <w:rFonts w:ascii="Tahoma" w:hAnsi="Tahoma" w:cs="Tahoma"/>
          <w:color w:val="000000"/>
          <w:sz w:val="22"/>
          <w:szCs w:val="22"/>
        </w:rPr>
        <w:t xml:space="preserve">rivers.  </w:t>
      </w:r>
    </w:p>
    <w:p w:rsidR="002A66A9" w:rsidRPr="00CE2841" w:rsidRDefault="002A66A9" w:rsidP="002A66A9">
      <w:pPr>
        <w:rPr>
          <w:rFonts w:ascii="Tahoma" w:hAnsi="Tahoma" w:cs="Tahoma"/>
          <w:sz w:val="22"/>
          <w:szCs w:val="22"/>
        </w:rPr>
      </w:pPr>
    </w:p>
    <w:p w:rsidR="002A66A9" w:rsidRDefault="00B10036" w:rsidP="002A66A9">
      <w:pPr>
        <w:pStyle w:val="Heading2"/>
        <w:rPr>
          <w:rFonts w:ascii="Tahoma" w:hAnsi="Tahoma" w:cs="Tahoma"/>
          <w:caps/>
          <w:sz w:val="22"/>
          <w:szCs w:val="20"/>
        </w:rPr>
      </w:pPr>
      <w:r>
        <w:rPr>
          <w:rFonts w:ascii="Tahoma" w:hAnsi="Tahoma" w:cs="Tahoma"/>
          <w:caps/>
          <w:sz w:val="22"/>
          <w:szCs w:val="20"/>
        </w:rPr>
        <w:t>Your role</w:t>
      </w:r>
    </w:p>
    <w:p w:rsidR="008A0318" w:rsidRDefault="006277C5" w:rsidP="00FC7B09">
      <w:pPr>
        <w:autoSpaceDE w:val="0"/>
        <w:autoSpaceDN w:val="0"/>
        <w:adjustRightInd w:val="0"/>
        <w:jc w:val="both"/>
        <w:rPr>
          <w:rFonts w:ascii="Tahoma" w:hAnsi="Tahoma" w:cs="Tahoma"/>
          <w:sz w:val="22"/>
          <w:szCs w:val="22"/>
          <w:lang w:eastAsia="en-GB"/>
        </w:rPr>
      </w:pPr>
      <w:r>
        <w:rPr>
          <w:rFonts w:ascii="Tahoma" w:hAnsi="Tahoma" w:cs="Tahoma"/>
          <w:sz w:val="22"/>
          <w:szCs w:val="22"/>
          <w:lang w:eastAsia="en-GB"/>
        </w:rPr>
        <w:t>You</w:t>
      </w:r>
      <w:bookmarkStart w:id="0" w:name="_GoBack"/>
      <w:bookmarkEnd w:id="0"/>
      <w:r w:rsidR="00225822">
        <w:rPr>
          <w:rFonts w:ascii="Tahoma" w:hAnsi="Tahoma" w:cs="Tahoma"/>
          <w:sz w:val="22"/>
          <w:szCs w:val="22"/>
          <w:lang w:eastAsia="en-GB"/>
        </w:rPr>
        <w:t xml:space="preserve"> will join </w:t>
      </w:r>
      <w:r w:rsidR="00225822" w:rsidRPr="00225822">
        <w:rPr>
          <w:rFonts w:ascii="Tahoma" w:hAnsi="Tahoma" w:cs="Tahoma"/>
          <w:sz w:val="22"/>
          <w:szCs w:val="22"/>
          <w:lang w:eastAsia="en-GB"/>
        </w:rPr>
        <w:t>Thame</w:t>
      </w:r>
      <w:r w:rsidR="00B21DAF">
        <w:rPr>
          <w:rFonts w:ascii="Tahoma" w:hAnsi="Tahoma" w:cs="Tahoma"/>
          <w:sz w:val="22"/>
          <w:szCs w:val="22"/>
          <w:lang w:eastAsia="en-GB"/>
        </w:rPr>
        <w:t>s</w:t>
      </w:r>
      <w:r w:rsidR="00225822" w:rsidRPr="00225822">
        <w:rPr>
          <w:rFonts w:ascii="Tahoma" w:hAnsi="Tahoma" w:cs="Tahoma"/>
          <w:sz w:val="22"/>
          <w:szCs w:val="22"/>
          <w:lang w:eastAsia="en-GB"/>
        </w:rPr>
        <w:t>21</w:t>
      </w:r>
      <w:r w:rsidR="0088389C">
        <w:rPr>
          <w:rFonts w:ascii="Tahoma" w:hAnsi="Tahoma" w:cs="Tahoma"/>
          <w:sz w:val="22"/>
          <w:szCs w:val="22"/>
          <w:lang w:eastAsia="en-GB"/>
        </w:rPr>
        <w:t xml:space="preserve"> and work with project staff and senior managers to support and manage several key engagement and learning projects including the new </w:t>
      </w:r>
      <w:r w:rsidR="00225822" w:rsidRPr="00225822">
        <w:rPr>
          <w:rFonts w:ascii="Tahoma" w:hAnsi="Tahoma" w:cs="Tahoma"/>
          <w:sz w:val="22"/>
          <w:szCs w:val="22"/>
          <w:lang w:eastAsia="en-GB"/>
        </w:rPr>
        <w:t>Restoring Enfield’s Rivers and Connecting Communities</w:t>
      </w:r>
      <w:r w:rsidR="0088389C">
        <w:rPr>
          <w:rFonts w:ascii="Tahoma" w:hAnsi="Tahoma" w:cs="Tahoma"/>
          <w:sz w:val="22"/>
          <w:szCs w:val="22"/>
          <w:lang w:eastAsia="en-GB"/>
        </w:rPr>
        <w:t xml:space="preserve"> project</w:t>
      </w:r>
      <w:r w:rsidR="00FC7B09">
        <w:rPr>
          <w:rFonts w:ascii="Tahoma" w:hAnsi="Tahoma" w:cs="Tahoma"/>
          <w:sz w:val="22"/>
          <w:szCs w:val="22"/>
          <w:lang w:eastAsia="en-GB"/>
        </w:rPr>
        <w:t>.</w:t>
      </w:r>
    </w:p>
    <w:p w:rsidR="009C7EA4" w:rsidRDefault="009C7EA4" w:rsidP="009C7EA4">
      <w:pPr>
        <w:autoSpaceDE w:val="0"/>
        <w:autoSpaceDN w:val="0"/>
        <w:adjustRightInd w:val="0"/>
        <w:jc w:val="both"/>
        <w:rPr>
          <w:rFonts w:ascii="Tahoma" w:hAnsi="Tahoma" w:cs="Tahoma"/>
          <w:sz w:val="22"/>
          <w:szCs w:val="22"/>
          <w:lang w:eastAsia="en-GB"/>
        </w:rPr>
      </w:pPr>
    </w:p>
    <w:p w:rsidR="002A66A9" w:rsidRDefault="002A66A9" w:rsidP="002A66A9">
      <w:pPr>
        <w:pStyle w:val="Heading2"/>
        <w:rPr>
          <w:rFonts w:ascii="Tahoma" w:hAnsi="Tahoma" w:cs="Tahoma"/>
          <w:caps/>
          <w:sz w:val="22"/>
          <w:szCs w:val="20"/>
        </w:rPr>
      </w:pPr>
      <w:r w:rsidRPr="0061712B">
        <w:rPr>
          <w:rFonts w:ascii="Tahoma" w:hAnsi="Tahoma" w:cs="Tahoma"/>
          <w:caps/>
          <w:sz w:val="22"/>
          <w:szCs w:val="20"/>
        </w:rPr>
        <w:t>Main duties and responsibilities</w:t>
      </w:r>
    </w:p>
    <w:p w:rsidR="005D107F" w:rsidRDefault="0053635B" w:rsidP="0053635B">
      <w:pPr>
        <w:numPr>
          <w:ilvl w:val="0"/>
          <w:numId w:val="29"/>
        </w:numPr>
        <w:rPr>
          <w:rFonts w:ascii="Tahoma" w:hAnsi="Tahoma" w:cs="Tahoma"/>
          <w:sz w:val="22"/>
          <w:szCs w:val="22"/>
        </w:rPr>
      </w:pPr>
      <w:r w:rsidRPr="0053635B">
        <w:rPr>
          <w:rFonts w:ascii="Tahoma" w:hAnsi="Tahoma" w:cs="Tahoma"/>
          <w:sz w:val="22"/>
          <w:szCs w:val="22"/>
        </w:rPr>
        <w:t>Coordinate project delivery</w:t>
      </w:r>
      <w:r w:rsidR="005D107F">
        <w:rPr>
          <w:rFonts w:ascii="Tahoma" w:hAnsi="Tahoma" w:cs="Tahoma"/>
          <w:sz w:val="22"/>
          <w:szCs w:val="22"/>
        </w:rPr>
        <w:t xml:space="preserve"> with Thames21 managers, project teams and external </w:t>
      </w:r>
      <w:r w:rsidRPr="0053635B">
        <w:rPr>
          <w:rFonts w:ascii="Tahoma" w:hAnsi="Tahoma" w:cs="Tahoma"/>
          <w:sz w:val="22"/>
          <w:szCs w:val="22"/>
        </w:rPr>
        <w:t>partners</w:t>
      </w:r>
      <w:r w:rsidR="005D107F">
        <w:rPr>
          <w:rFonts w:ascii="Tahoma" w:hAnsi="Tahoma" w:cs="Tahoma"/>
          <w:sz w:val="22"/>
          <w:szCs w:val="22"/>
        </w:rPr>
        <w:t xml:space="preserve"> to </w:t>
      </w:r>
      <w:r w:rsidRPr="0053635B">
        <w:rPr>
          <w:rFonts w:ascii="Tahoma" w:hAnsi="Tahoma" w:cs="Tahoma"/>
          <w:sz w:val="22"/>
          <w:szCs w:val="22"/>
        </w:rPr>
        <w:t xml:space="preserve">ensure </w:t>
      </w:r>
      <w:r w:rsidR="005D107F">
        <w:rPr>
          <w:rFonts w:ascii="Tahoma" w:hAnsi="Tahoma" w:cs="Tahoma"/>
          <w:sz w:val="22"/>
          <w:szCs w:val="22"/>
        </w:rPr>
        <w:t>project</w:t>
      </w:r>
      <w:r w:rsidR="00366F23">
        <w:rPr>
          <w:rFonts w:ascii="Tahoma" w:hAnsi="Tahoma" w:cs="Tahoma"/>
          <w:sz w:val="22"/>
          <w:szCs w:val="22"/>
        </w:rPr>
        <w:t>s</w:t>
      </w:r>
      <w:r w:rsidR="005D107F">
        <w:rPr>
          <w:rFonts w:ascii="Tahoma" w:hAnsi="Tahoma" w:cs="Tahoma"/>
          <w:sz w:val="22"/>
          <w:szCs w:val="22"/>
        </w:rPr>
        <w:t xml:space="preserve"> are de</w:t>
      </w:r>
      <w:r w:rsidR="005D107F" w:rsidRPr="0053635B">
        <w:rPr>
          <w:rFonts w:ascii="Tahoma" w:hAnsi="Tahoma" w:cs="Tahoma"/>
          <w:sz w:val="22"/>
          <w:szCs w:val="22"/>
        </w:rPr>
        <w:t>livered to budget and on time, meeting project objectives and the requirements of funders, sponsors and project partners</w:t>
      </w:r>
      <w:r w:rsidR="005D107F">
        <w:rPr>
          <w:rFonts w:ascii="Tahoma" w:hAnsi="Tahoma" w:cs="Tahoma"/>
          <w:sz w:val="22"/>
          <w:szCs w:val="22"/>
        </w:rPr>
        <w:t>.</w:t>
      </w:r>
    </w:p>
    <w:p w:rsidR="005D107F" w:rsidRDefault="005D107F" w:rsidP="00B846EC">
      <w:pPr>
        <w:numPr>
          <w:ilvl w:val="0"/>
          <w:numId w:val="29"/>
        </w:numPr>
        <w:rPr>
          <w:rFonts w:ascii="Tahoma" w:hAnsi="Tahoma" w:cs="Tahoma"/>
          <w:sz w:val="22"/>
          <w:szCs w:val="22"/>
        </w:rPr>
      </w:pPr>
      <w:r>
        <w:rPr>
          <w:rFonts w:ascii="Tahoma" w:hAnsi="Tahoma" w:cs="Tahoma"/>
          <w:sz w:val="22"/>
          <w:szCs w:val="22"/>
        </w:rPr>
        <w:t>S</w:t>
      </w:r>
      <w:r w:rsidRPr="0053635B">
        <w:rPr>
          <w:rFonts w:ascii="Tahoma" w:hAnsi="Tahoma" w:cs="Tahoma"/>
          <w:sz w:val="22"/>
          <w:szCs w:val="22"/>
        </w:rPr>
        <w:t xml:space="preserve">upervise </w:t>
      </w:r>
      <w:r w:rsidR="00366F23">
        <w:rPr>
          <w:rFonts w:ascii="Tahoma" w:hAnsi="Tahoma" w:cs="Tahoma"/>
          <w:sz w:val="22"/>
          <w:szCs w:val="22"/>
        </w:rPr>
        <w:t>p</w:t>
      </w:r>
      <w:r w:rsidRPr="0053635B">
        <w:rPr>
          <w:rFonts w:ascii="Tahoma" w:hAnsi="Tahoma" w:cs="Tahoma"/>
          <w:sz w:val="22"/>
          <w:szCs w:val="22"/>
        </w:rPr>
        <w:t xml:space="preserve">roject </w:t>
      </w:r>
      <w:r>
        <w:rPr>
          <w:rFonts w:ascii="Tahoma" w:hAnsi="Tahoma" w:cs="Tahoma"/>
          <w:sz w:val="22"/>
          <w:szCs w:val="22"/>
        </w:rPr>
        <w:t>staff</w:t>
      </w:r>
      <w:r w:rsidR="00B846EC">
        <w:rPr>
          <w:rFonts w:ascii="Tahoma" w:hAnsi="Tahoma" w:cs="Tahoma"/>
          <w:sz w:val="22"/>
          <w:szCs w:val="22"/>
        </w:rPr>
        <w:t xml:space="preserve"> and develop work plans to </w:t>
      </w:r>
      <w:r w:rsidR="00366F23">
        <w:rPr>
          <w:rFonts w:ascii="Tahoma" w:hAnsi="Tahoma" w:cs="Tahoma"/>
          <w:sz w:val="22"/>
          <w:szCs w:val="22"/>
        </w:rPr>
        <w:t xml:space="preserve">ensure </w:t>
      </w:r>
      <w:r w:rsidR="0009737C">
        <w:rPr>
          <w:rFonts w:ascii="Tahoma" w:hAnsi="Tahoma" w:cs="Tahoma"/>
          <w:sz w:val="22"/>
          <w:szCs w:val="22"/>
        </w:rPr>
        <w:t>staff</w:t>
      </w:r>
      <w:r w:rsidR="00366F23">
        <w:rPr>
          <w:rFonts w:ascii="Tahoma" w:hAnsi="Tahoma" w:cs="Tahoma"/>
          <w:sz w:val="22"/>
          <w:szCs w:val="22"/>
        </w:rPr>
        <w:t xml:space="preserve"> are able to work successfully and effectively.</w:t>
      </w:r>
      <w:r w:rsidRPr="0053635B">
        <w:rPr>
          <w:rFonts w:ascii="Tahoma" w:hAnsi="Tahoma" w:cs="Tahoma"/>
          <w:sz w:val="22"/>
          <w:szCs w:val="22"/>
        </w:rPr>
        <w:t xml:space="preserve"> </w:t>
      </w:r>
    </w:p>
    <w:p w:rsidR="00BD1926" w:rsidRDefault="00BD1926" w:rsidP="0053635B">
      <w:pPr>
        <w:numPr>
          <w:ilvl w:val="0"/>
          <w:numId w:val="29"/>
        </w:numPr>
        <w:rPr>
          <w:rFonts w:ascii="Tahoma" w:hAnsi="Tahoma" w:cs="Tahoma"/>
          <w:sz w:val="22"/>
          <w:szCs w:val="22"/>
        </w:rPr>
      </w:pPr>
      <w:r>
        <w:rPr>
          <w:rFonts w:ascii="Tahoma" w:hAnsi="Tahoma" w:cs="Tahoma"/>
          <w:sz w:val="22"/>
          <w:szCs w:val="22"/>
        </w:rPr>
        <w:t xml:space="preserve">Work with the project team to </w:t>
      </w:r>
      <w:r w:rsidR="007B12B7">
        <w:rPr>
          <w:rFonts w:ascii="Tahoma" w:hAnsi="Tahoma" w:cs="Tahoma"/>
          <w:sz w:val="22"/>
          <w:szCs w:val="22"/>
        </w:rPr>
        <w:t xml:space="preserve">identify key locations and activities that </w:t>
      </w:r>
      <w:r w:rsidR="00734D64">
        <w:rPr>
          <w:rFonts w:ascii="Tahoma" w:hAnsi="Tahoma" w:cs="Tahoma"/>
          <w:sz w:val="22"/>
          <w:szCs w:val="22"/>
        </w:rPr>
        <w:t xml:space="preserve">will </w:t>
      </w:r>
      <w:r w:rsidR="007B12B7">
        <w:rPr>
          <w:rFonts w:ascii="Tahoma" w:hAnsi="Tahoma" w:cs="Tahoma"/>
          <w:sz w:val="22"/>
          <w:szCs w:val="22"/>
        </w:rPr>
        <w:t xml:space="preserve">support </w:t>
      </w:r>
      <w:r w:rsidR="00734D64">
        <w:rPr>
          <w:rFonts w:ascii="Tahoma" w:hAnsi="Tahoma" w:cs="Tahoma"/>
          <w:sz w:val="22"/>
          <w:szCs w:val="22"/>
        </w:rPr>
        <w:t>on-going health and wellbeing</w:t>
      </w:r>
      <w:r w:rsidR="00107404">
        <w:rPr>
          <w:rFonts w:ascii="Tahoma" w:hAnsi="Tahoma" w:cs="Tahoma"/>
          <w:sz w:val="22"/>
          <w:szCs w:val="22"/>
        </w:rPr>
        <w:t>, volunteering and education activities</w:t>
      </w:r>
      <w:r w:rsidR="00F71BFF">
        <w:rPr>
          <w:rFonts w:ascii="Tahoma" w:hAnsi="Tahoma" w:cs="Tahoma"/>
          <w:sz w:val="22"/>
          <w:szCs w:val="22"/>
        </w:rPr>
        <w:t>.</w:t>
      </w:r>
      <w:r w:rsidR="00734D64">
        <w:rPr>
          <w:rFonts w:ascii="Tahoma" w:hAnsi="Tahoma" w:cs="Tahoma"/>
          <w:sz w:val="22"/>
          <w:szCs w:val="22"/>
        </w:rPr>
        <w:t xml:space="preserve"> </w:t>
      </w:r>
    </w:p>
    <w:p w:rsidR="0053635B" w:rsidRPr="00366F23" w:rsidRDefault="0053635B" w:rsidP="0009737C">
      <w:pPr>
        <w:numPr>
          <w:ilvl w:val="0"/>
          <w:numId w:val="29"/>
        </w:numPr>
        <w:rPr>
          <w:rFonts w:ascii="Tahoma" w:hAnsi="Tahoma" w:cs="Tahoma"/>
          <w:sz w:val="22"/>
          <w:szCs w:val="22"/>
        </w:rPr>
      </w:pPr>
      <w:r w:rsidRPr="00366F23">
        <w:rPr>
          <w:rFonts w:ascii="Tahoma" w:hAnsi="Tahoma" w:cs="Tahoma"/>
          <w:sz w:val="22"/>
          <w:szCs w:val="22"/>
        </w:rPr>
        <w:lastRenderedPageBreak/>
        <w:t>Work with the Thames21 Training and Education Officers</w:t>
      </w:r>
      <w:r w:rsidR="00366F23">
        <w:rPr>
          <w:rFonts w:ascii="Tahoma" w:hAnsi="Tahoma" w:cs="Tahoma"/>
          <w:sz w:val="22"/>
          <w:szCs w:val="22"/>
        </w:rPr>
        <w:t xml:space="preserve"> to ensure learning sessions </w:t>
      </w:r>
      <w:r w:rsidR="00107404">
        <w:rPr>
          <w:rFonts w:ascii="Tahoma" w:hAnsi="Tahoma" w:cs="Tahoma"/>
          <w:sz w:val="22"/>
          <w:szCs w:val="22"/>
        </w:rPr>
        <w:t xml:space="preserve">meet the appropriate standards and </w:t>
      </w:r>
      <w:proofErr w:type="spellStart"/>
      <w:r w:rsidR="00107404">
        <w:rPr>
          <w:rFonts w:ascii="Tahoma" w:hAnsi="Tahoma" w:cs="Tahoma"/>
          <w:sz w:val="22"/>
          <w:szCs w:val="22"/>
        </w:rPr>
        <w:t>leaners</w:t>
      </w:r>
      <w:proofErr w:type="spellEnd"/>
      <w:r w:rsidR="00107404">
        <w:rPr>
          <w:rFonts w:ascii="Tahoma" w:hAnsi="Tahoma" w:cs="Tahoma"/>
          <w:sz w:val="22"/>
          <w:szCs w:val="22"/>
        </w:rPr>
        <w:t xml:space="preserve"> outcomes</w:t>
      </w:r>
      <w:r w:rsidR="00B21DAF">
        <w:rPr>
          <w:rFonts w:ascii="Tahoma" w:hAnsi="Tahoma" w:cs="Tahoma"/>
          <w:sz w:val="22"/>
          <w:szCs w:val="22"/>
        </w:rPr>
        <w:t>.</w:t>
      </w:r>
    </w:p>
    <w:p w:rsidR="0053635B" w:rsidRDefault="00366F23" w:rsidP="0053635B">
      <w:pPr>
        <w:numPr>
          <w:ilvl w:val="0"/>
          <w:numId w:val="29"/>
        </w:numPr>
        <w:rPr>
          <w:rFonts w:ascii="Tahoma" w:hAnsi="Tahoma" w:cs="Tahoma"/>
          <w:sz w:val="22"/>
          <w:szCs w:val="22"/>
        </w:rPr>
      </w:pPr>
      <w:r>
        <w:rPr>
          <w:rFonts w:ascii="Tahoma" w:hAnsi="Tahoma" w:cs="Tahoma"/>
          <w:sz w:val="22"/>
          <w:szCs w:val="22"/>
        </w:rPr>
        <w:t>Delivery project activities where necessary to meet project outputs and outcomes</w:t>
      </w:r>
    </w:p>
    <w:p w:rsidR="00B21DAF" w:rsidRDefault="00B21DAF" w:rsidP="00B21DAF">
      <w:pPr>
        <w:numPr>
          <w:ilvl w:val="0"/>
          <w:numId w:val="29"/>
        </w:numPr>
        <w:rPr>
          <w:rFonts w:ascii="Tahoma" w:hAnsi="Tahoma" w:cs="Tahoma"/>
          <w:sz w:val="22"/>
          <w:szCs w:val="22"/>
        </w:rPr>
      </w:pPr>
      <w:r w:rsidRPr="00CD6133">
        <w:rPr>
          <w:rFonts w:ascii="Tahoma" w:hAnsi="Tahoma" w:cs="Tahoma"/>
          <w:sz w:val="22"/>
          <w:szCs w:val="22"/>
        </w:rPr>
        <w:t>Bui</w:t>
      </w:r>
      <w:r>
        <w:rPr>
          <w:rFonts w:ascii="Tahoma" w:hAnsi="Tahoma" w:cs="Tahoma"/>
          <w:sz w:val="22"/>
          <w:szCs w:val="22"/>
        </w:rPr>
        <w:t>ld relationships with key project s</w:t>
      </w:r>
      <w:r w:rsidRPr="00CD6133">
        <w:rPr>
          <w:rFonts w:ascii="Tahoma" w:hAnsi="Tahoma" w:cs="Tahoma"/>
          <w:sz w:val="22"/>
          <w:szCs w:val="22"/>
        </w:rPr>
        <w:t>taff</w:t>
      </w:r>
      <w:r w:rsidR="00D97616">
        <w:rPr>
          <w:rFonts w:ascii="Tahoma" w:hAnsi="Tahoma" w:cs="Tahoma"/>
          <w:sz w:val="22"/>
          <w:szCs w:val="22"/>
        </w:rPr>
        <w:t>,</w:t>
      </w:r>
      <w:r>
        <w:rPr>
          <w:rFonts w:ascii="Tahoma" w:hAnsi="Tahoma" w:cs="Tahoma"/>
          <w:sz w:val="22"/>
          <w:szCs w:val="22"/>
        </w:rPr>
        <w:t xml:space="preserve"> partners and stakeholders </w:t>
      </w:r>
      <w:r w:rsidRPr="00B21DAF">
        <w:rPr>
          <w:rFonts w:ascii="Tahoma" w:hAnsi="Tahoma" w:cs="Tahoma"/>
          <w:sz w:val="22"/>
          <w:szCs w:val="22"/>
        </w:rPr>
        <w:t>including health, voluntary, social and education resources</w:t>
      </w:r>
      <w:r>
        <w:rPr>
          <w:rFonts w:ascii="Tahoma" w:hAnsi="Tahoma" w:cs="Tahoma"/>
          <w:sz w:val="22"/>
          <w:szCs w:val="22"/>
        </w:rPr>
        <w:t xml:space="preserve">. </w:t>
      </w:r>
    </w:p>
    <w:p w:rsidR="00BD1926" w:rsidRPr="00B21DAF" w:rsidRDefault="00B21DAF" w:rsidP="0009737C">
      <w:pPr>
        <w:numPr>
          <w:ilvl w:val="0"/>
          <w:numId w:val="29"/>
        </w:numPr>
        <w:rPr>
          <w:rFonts w:ascii="Tahoma" w:hAnsi="Tahoma" w:cs="Tahoma"/>
          <w:sz w:val="22"/>
          <w:szCs w:val="22"/>
        </w:rPr>
      </w:pPr>
      <w:r w:rsidRPr="00B21DAF">
        <w:rPr>
          <w:rFonts w:ascii="Tahoma" w:hAnsi="Tahoma" w:cs="Tahoma"/>
          <w:sz w:val="22"/>
          <w:szCs w:val="22"/>
        </w:rPr>
        <w:t>Attend r</w:t>
      </w:r>
      <w:r w:rsidR="00BD1926" w:rsidRPr="00B21DAF">
        <w:rPr>
          <w:rFonts w:ascii="Tahoma" w:hAnsi="Tahoma" w:cs="Tahoma"/>
          <w:sz w:val="22"/>
          <w:szCs w:val="22"/>
        </w:rPr>
        <w:t xml:space="preserve">elevant </w:t>
      </w:r>
      <w:r w:rsidR="00107404" w:rsidRPr="00B21DAF">
        <w:rPr>
          <w:rFonts w:ascii="Tahoma" w:hAnsi="Tahoma" w:cs="Tahoma"/>
          <w:sz w:val="22"/>
          <w:szCs w:val="22"/>
        </w:rPr>
        <w:t xml:space="preserve">project meetings </w:t>
      </w:r>
      <w:r>
        <w:rPr>
          <w:rFonts w:ascii="Tahoma" w:hAnsi="Tahoma" w:cs="Tahoma"/>
          <w:sz w:val="22"/>
          <w:szCs w:val="22"/>
        </w:rPr>
        <w:t xml:space="preserve">where necessary </w:t>
      </w:r>
      <w:r w:rsidRPr="00B21DAF">
        <w:rPr>
          <w:rFonts w:ascii="Tahoma" w:hAnsi="Tahoma" w:cs="Tahoma"/>
          <w:sz w:val="22"/>
          <w:szCs w:val="22"/>
        </w:rPr>
        <w:t>to maintain clear communication on project progress and development.</w:t>
      </w:r>
    </w:p>
    <w:p w:rsidR="005C4736" w:rsidRDefault="005D107F" w:rsidP="00C94D6B">
      <w:pPr>
        <w:numPr>
          <w:ilvl w:val="0"/>
          <w:numId w:val="29"/>
        </w:numPr>
        <w:tabs>
          <w:tab w:val="left" w:pos="720"/>
          <w:tab w:val="left" w:pos="1644"/>
          <w:tab w:val="left" w:pos="2381"/>
          <w:tab w:val="left" w:pos="3119"/>
          <w:tab w:val="left" w:pos="3856"/>
          <w:tab w:val="left" w:pos="4593"/>
          <w:tab w:val="left" w:pos="5330"/>
          <w:tab w:val="left" w:pos="6067"/>
        </w:tabs>
        <w:suppressAutoHyphens/>
        <w:rPr>
          <w:rFonts w:ascii="Tahoma" w:hAnsi="Tahoma" w:cs="Tahoma"/>
          <w:sz w:val="22"/>
          <w:szCs w:val="22"/>
        </w:rPr>
      </w:pPr>
      <w:r>
        <w:rPr>
          <w:rFonts w:ascii="Tahoma" w:hAnsi="Tahoma" w:cs="Tahoma"/>
          <w:sz w:val="22"/>
          <w:szCs w:val="22"/>
        </w:rPr>
        <w:t xml:space="preserve">Work with the project team to ensure that </w:t>
      </w:r>
      <w:r w:rsidR="005C4736">
        <w:rPr>
          <w:rFonts w:ascii="Tahoma" w:hAnsi="Tahoma" w:cs="Tahoma"/>
          <w:sz w:val="22"/>
          <w:szCs w:val="22"/>
        </w:rPr>
        <w:t>Nature Prescri</w:t>
      </w:r>
      <w:r w:rsidR="00097013">
        <w:rPr>
          <w:rFonts w:ascii="Tahoma" w:hAnsi="Tahoma" w:cs="Tahoma"/>
          <w:sz w:val="22"/>
          <w:szCs w:val="22"/>
        </w:rPr>
        <w:t>bing activities</w:t>
      </w:r>
      <w:r>
        <w:rPr>
          <w:rFonts w:ascii="Tahoma" w:hAnsi="Tahoma" w:cs="Tahoma"/>
          <w:sz w:val="22"/>
          <w:szCs w:val="22"/>
        </w:rPr>
        <w:t xml:space="preserve"> are </w:t>
      </w:r>
      <w:r w:rsidR="00366F23">
        <w:rPr>
          <w:rFonts w:ascii="Tahoma" w:hAnsi="Tahoma" w:cs="Tahoma"/>
          <w:sz w:val="22"/>
          <w:szCs w:val="22"/>
        </w:rPr>
        <w:t>integrated</w:t>
      </w:r>
      <w:r w:rsidR="00097013">
        <w:rPr>
          <w:rFonts w:ascii="Tahoma" w:hAnsi="Tahoma" w:cs="Tahoma"/>
          <w:sz w:val="22"/>
          <w:szCs w:val="22"/>
        </w:rPr>
        <w:t xml:space="preserve"> into the wider project programme</w:t>
      </w:r>
      <w:r w:rsidR="005C4736">
        <w:rPr>
          <w:rFonts w:ascii="Tahoma" w:hAnsi="Tahoma" w:cs="Tahoma"/>
          <w:sz w:val="22"/>
          <w:szCs w:val="22"/>
        </w:rPr>
        <w:t xml:space="preserve"> of volunteering and training</w:t>
      </w:r>
      <w:r w:rsidR="00C94D6B">
        <w:rPr>
          <w:rFonts w:ascii="Tahoma" w:hAnsi="Tahoma" w:cs="Tahoma"/>
          <w:sz w:val="22"/>
          <w:szCs w:val="22"/>
        </w:rPr>
        <w:t xml:space="preserve"> </w:t>
      </w:r>
      <w:r w:rsidR="005C4736">
        <w:rPr>
          <w:rFonts w:ascii="Tahoma" w:hAnsi="Tahoma" w:cs="Tahoma"/>
          <w:sz w:val="22"/>
          <w:szCs w:val="22"/>
        </w:rPr>
        <w:t xml:space="preserve">to ensure participants can continue </w:t>
      </w:r>
      <w:r w:rsidR="00097013">
        <w:rPr>
          <w:rFonts w:ascii="Tahoma" w:hAnsi="Tahoma" w:cs="Tahoma"/>
          <w:sz w:val="22"/>
          <w:szCs w:val="22"/>
        </w:rPr>
        <w:t xml:space="preserve">their involvement </w:t>
      </w:r>
      <w:r w:rsidR="005C4736">
        <w:rPr>
          <w:rFonts w:ascii="Tahoma" w:hAnsi="Tahoma" w:cs="Tahoma"/>
          <w:sz w:val="22"/>
          <w:szCs w:val="22"/>
        </w:rPr>
        <w:t xml:space="preserve">and develop their skills and confidence. </w:t>
      </w:r>
    </w:p>
    <w:p w:rsidR="008E47FF" w:rsidRDefault="00BD1926" w:rsidP="00C94D6B">
      <w:pPr>
        <w:numPr>
          <w:ilvl w:val="0"/>
          <w:numId w:val="29"/>
        </w:numPr>
        <w:tabs>
          <w:tab w:val="left" w:pos="720"/>
          <w:tab w:val="left" w:pos="1644"/>
          <w:tab w:val="left" w:pos="2381"/>
          <w:tab w:val="left" w:pos="3119"/>
          <w:tab w:val="left" w:pos="3856"/>
          <w:tab w:val="left" w:pos="4593"/>
          <w:tab w:val="left" w:pos="5330"/>
          <w:tab w:val="left" w:pos="6067"/>
        </w:tabs>
        <w:suppressAutoHyphens/>
        <w:rPr>
          <w:rFonts w:ascii="Tahoma" w:hAnsi="Tahoma" w:cs="Tahoma"/>
          <w:sz w:val="22"/>
          <w:szCs w:val="22"/>
        </w:rPr>
      </w:pPr>
      <w:r>
        <w:rPr>
          <w:rFonts w:ascii="Tahoma" w:hAnsi="Tahoma" w:cs="Tahoma"/>
          <w:sz w:val="22"/>
          <w:szCs w:val="22"/>
        </w:rPr>
        <w:t xml:space="preserve">Work with the Nature Prescribing </w:t>
      </w:r>
      <w:r w:rsidR="005D107F">
        <w:rPr>
          <w:rFonts w:ascii="Tahoma" w:hAnsi="Tahoma" w:cs="Tahoma"/>
          <w:sz w:val="22"/>
          <w:szCs w:val="22"/>
        </w:rPr>
        <w:t xml:space="preserve">Officer </w:t>
      </w:r>
      <w:r>
        <w:rPr>
          <w:rFonts w:ascii="Tahoma" w:hAnsi="Tahoma" w:cs="Tahoma"/>
          <w:sz w:val="22"/>
          <w:szCs w:val="22"/>
        </w:rPr>
        <w:t>to s</w:t>
      </w:r>
      <w:r w:rsidR="009C7EA4" w:rsidRPr="009C7EA4">
        <w:rPr>
          <w:rFonts w:ascii="Tahoma" w:hAnsi="Tahoma" w:cs="Tahoma"/>
          <w:sz w:val="22"/>
          <w:szCs w:val="22"/>
        </w:rPr>
        <w:t xml:space="preserve">et up and maintain </w:t>
      </w:r>
      <w:r w:rsidR="00F71BFF">
        <w:rPr>
          <w:rFonts w:ascii="Tahoma" w:hAnsi="Tahoma" w:cs="Tahoma"/>
          <w:sz w:val="22"/>
          <w:szCs w:val="22"/>
        </w:rPr>
        <w:t>a safeguarding and</w:t>
      </w:r>
      <w:r w:rsidR="009C7EA4" w:rsidRPr="009C7EA4">
        <w:rPr>
          <w:rFonts w:ascii="Tahoma" w:hAnsi="Tahoma" w:cs="Tahoma"/>
          <w:sz w:val="22"/>
          <w:szCs w:val="22"/>
        </w:rPr>
        <w:t xml:space="preserve"> evaluation system</w:t>
      </w:r>
      <w:r>
        <w:rPr>
          <w:rFonts w:ascii="Tahoma" w:hAnsi="Tahoma" w:cs="Tahoma"/>
          <w:sz w:val="22"/>
          <w:szCs w:val="22"/>
        </w:rPr>
        <w:t xml:space="preserve"> to record and monitor </w:t>
      </w:r>
      <w:r w:rsidR="009C7EA4" w:rsidRPr="009C7EA4">
        <w:rPr>
          <w:rFonts w:ascii="Tahoma" w:hAnsi="Tahoma" w:cs="Tahoma"/>
          <w:sz w:val="22"/>
          <w:szCs w:val="22"/>
        </w:rPr>
        <w:t xml:space="preserve">individual health </w:t>
      </w:r>
      <w:r w:rsidR="009C7EA4">
        <w:rPr>
          <w:rFonts w:ascii="Tahoma" w:hAnsi="Tahoma" w:cs="Tahoma"/>
          <w:sz w:val="22"/>
          <w:szCs w:val="22"/>
        </w:rPr>
        <w:t>o</w:t>
      </w:r>
      <w:r w:rsidR="009C7EA4" w:rsidRPr="009C7EA4">
        <w:rPr>
          <w:rFonts w:ascii="Tahoma" w:hAnsi="Tahoma" w:cs="Tahoma"/>
          <w:sz w:val="22"/>
          <w:szCs w:val="22"/>
        </w:rPr>
        <w:t>utcome</w:t>
      </w:r>
      <w:r>
        <w:rPr>
          <w:rFonts w:ascii="Tahoma" w:hAnsi="Tahoma" w:cs="Tahoma"/>
          <w:sz w:val="22"/>
          <w:szCs w:val="22"/>
        </w:rPr>
        <w:t>s</w:t>
      </w:r>
      <w:r w:rsidR="009C7EA4" w:rsidRPr="009C7EA4">
        <w:rPr>
          <w:rFonts w:ascii="Tahoma" w:hAnsi="Tahoma" w:cs="Tahoma"/>
          <w:sz w:val="22"/>
          <w:szCs w:val="22"/>
        </w:rPr>
        <w:t>.</w:t>
      </w:r>
    </w:p>
    <w:p w:rsidR="00914571" w:rsidRDefault="007B12B7" w:rsidP="00914571">
      <w:pPr>
        <w:numPr>
          <w:ilvl w:val="0"/>
          <w:numId w:val="29"/>
        </w:numPr>
        <w:rPr>
          <w:rFonts w:ascii="Tahoma" w:hAnsi="Tahoma" w:cs="Tahoma"/>
          <w:sz w:val="22"/>
          <w:szCs w:val="22"/>
        </w:rPr>
      </w:pPr>
      <w:r>
        <w:rPr>
          <w:rFonts w:ascii="Tahoma" w:hAnsi="Tahoma" w:cs="Tahoma"/>
          <w:sz w:val="22"/>
          <w:szCs w:val="22"/>
        </w:rPr>
        <w:t>M</w:t>
      </w:r>
      <w:r w:rsidR="00DC1EC7" w:rsidRPr="006C29F3">
        <w:rPr>
          <w:rFonts w:ascii="Tahoma" w:hAnsi="Tahoma" w:cs="Tahoma"/>
          <w:sz w:val="22"/>
          <w:szCs w:val="22"/>
        </w:rPr>
        <w:t>aintain clear</w:t>
      </w:r>
      <w:r w:rsidR="003023F1" w:rsidRPr="006C29F3">
        <w:rPr>
          <w:rFonts w:ascii="Tahoma" w:hAnsi="Tahoma" w:cs="Tahoma"/>
          <w:sz w:val="22"/>
          <w:szCs w:val="22"/>
        </w:rPr>
        <w:t xml:space="preserve"> records of progress, ensure all administration and statistical information is kept, and regularly </w:t>
      </w:r>
      <w:r w:rsidR="00DC1EC7" w:rsidRPr="006C29F3">
        <w:rPr>
          <w:rFonts w:ascii="Tahoma" w:hAnsi="Tahoma" w:cs="Tahoma"/>
          <w:sz w:val="22"/>
          <w:szCs w:val="22"/>
        </w:rPr>
        <w:t>upload information</w:t>
      </w:r>
      <w:r w:rsidR="00FA3B75">
        <w:rPr>
          <w:rFonts w:ascii="Tahoma" w:hAnsi="Tahoma" w:cs="Tahoma"/>
          <w:sz w:val="22"/>
          <w:szCs w:val="22"/>
        </w:rPr>
        <w:t xml:space="preserve"> onto the Thames21 </w:t>
      </w:r>
      <w:r w:rsidR="00681F2B">
        <w:rPr>
          <w:rFonts w:ascii="Tahoma" w:hAnsi="Tahoma" w:cs="Tahoma"/>
          <w:sz w:val="22"/>
          <w:szCs w:val="22"/>
        </w:rPr>
        <w:t xml:space="preserve">CRM </w:t>
      </w:r>
      <w:r w:rsidR="00FA3B75">
        <w:rPr>
          <w:rFonts w:ascii="Tahoma" w:hAnsi="Tahoma" w:cs="Tahoma"/>
          <w:sz w:val="22"/>
          <w:szCs w:val="22"/>
        </w:rPr>
        <w:t>database</w:t>
      </w:r>
      <w:r w:rsidR="005D107F">
        <w:rPr>
          <w:rFonts w:ascii="Tahoma" w:hAnsi="Tahoma" w:cs="Tahoma"/>
          <w:sz w:val="22"/>
          <w:szCs w:val="22"/>
        </w:rPr>
        <w:t>.</w:t>
      </w:r>
    </w:p>
    <w:p w:rsidR="00681F2B" w:rsidRDefault="00681F2B" w:rsidP="00914571">
      <w:pPr>
        <w:numPr>
          <w:ilvl w:val="0"/>
          <w:numId w:val="29"/>
        </w:numPr>
        <w:rPr>
          <w:rFonts w:ascii="Tahoma" w:hAnsi="Tahoma" w:cs="Tahoma"/>
          <w:sz w:val="22"/>
          <w:szCs w:val="22"/>
        </w:rPr>
      </w:pPr>
      <w:r>
        <w:rPr>
          <w:rFonts w:ascii="Tahoma" w:hAnsi="Tahoma" w:cs="Tahoma"/>
          <w:sz w:val="22"/>
          <w:szCs w:val="22"/>
        </w:rPr>
        <w:t xml:space="preserve">Identify and pursue appropriate funding opportunities for the sustainability and further development of </w:t>
      </w:r>
      <w:r w:rsidR="005D107F">
        <w:rPr>
          <w:rFonts w:ascii="Tahoma" w:hAnsi="Tahoma" w:cs="Tahoma"/>
          <w:sz w:val="22"/>
          <w:szCs w:val="22"/>
        </w:rPr>
        <w:t xml:space="preserve">the project </w:t>
      </w:r>
      <w:r>
        <w:rPr>
          <w:rFonts w:ascii="Tahoma" w:hAnsi="Tahoma" w:cs="Tahoma"/>
          <w:sz w:val="22"/>
          <w:szCs w:val="22"/>
        </w:rPr>
        <w:t>in liaison with your line manager and the Fundraising Manager</w:t>
      </w:r>
      <w:r w:rsidR="005D107F">
        <w:rPr>
          <w:rFonts w:ascii="Tahoma" w:hAnsi="Tahoma" w:cs="Tahoma"/>
          <w:sz w:val="22"/>
          <w:szCs w:val="22"/>
        </w:rPr>
        <w:t>.</w:t>
      </w:r>
    </w:p>
    <w:p w:rsidR="005D107F" w:rsidRPr="005D107F" w:rsidRDefault="005D107F" w:rsidP="005D107F">
      <w:pPr>
        <w:numPr>
          <w:ilvl w:val="0"/>
          <w:numId w:val="29"/>
        </w:numPr>
        <w:rPr>
          <w:rFonts w:ascii="Tahoma" w:hAnsi="Tahoma" w:cs="Tahoma"/>
          <w:sz w:val="22"/>
          <w:szCs w:val="22"/>
        </w:rPr>
      </w:pPr>
      <w:r>
        <w:rPr>
          <w:rFonts w:ascii="Tahoma" w:hAnsi="Tahoma" w:cs="Tahoma"/>
          <w:sz w:val="22"/>
          <w:szCs w:val="22"/>
        </w:rPr>
        <w:t>C</w:t>
      </w:r>
      <w:r w:rsidR="00DF39C6">
        <w:rPr>
          <w:rFonts w:ascii="Tahoma" w:hAnsi="Tahoma" w:cs="Tahoma"/>
          <w:sz w:val="22"/>
          <w:szCs w:val="22"/>
        </w:rPr>
        <w:t>o-ordinat</w:t>
      </w:r>
      <w:r>
        <w:rPr>
          <w:rFonts w:ascii="Tahoma" w:hAnsi="Tahoma" w:cs="Tahoma"/>
          <w:sz w:val="22"/>
          <w:szCs w:val="22"/>
        </w:rPr>
        <w:t xml:space="preserve">e project communications with the </w:t>
      </w:r>
      <w:r w:rsidR="00DF39C6">
        <w:rPr>
          <w:rFonts w:ascii="Tahoma" w:hAnsi="Tahoma" w:cs="Tahoma"/>
          <w:sz w:val="22"/>
          <w:szCs w:val="22"/>
        </w:rPr>
        <w:t xml:space="preserve">Thames21’s Communications </w:t>
      </w:r>
      <w:r w:rsidR="00956A16">
        <w:rPr>
          <w:rFonts w:ascii="Tahoma" w:hAnsi="Tahoma" w:cs="Tahoma"/>
          <w:sz w:val="22"/>
          <w:szCs w:val="22"/>
        </w:rPr>
        <w:t xml:space="preserve">Manager to </w:t>
      </w:r>
      <w:r w:rsidRPr="005D107F">
        <w:rPr>
          <w:rFonts w:ascii="Tahoma" w:hAnsi="Tahoma" w:cs="Tahoma"/>
          <w:sz w:val="22"/>
          <w:szCs w:val="22"/>
        </w:rPr>
        <w:t>engage volunteers from across the project</w:t>
      </w:r>
      <w:r>
        <w:rPr>
          <w:rFonts w:ascii="Tahoma" w:hAnsi="Tahoma" w:cs="Tahoma"/>
          <w:sz w:val="22"/>
          <w:szCs w:val="22"/>
        </w:rPr>
        <w:t xml:space="preserve">s </w:t>
      </w:r>
      <w:r w:rsidRPr="005D107F">
        <w:rPr>
          <w:rFonts w:ascii="Tahoma" w:hAnsi="Tahoma" w:cs="Tahoma"/>
          <w:sz w:val="22"/>
          <w:szCs w:val="22"/>
        </w:rPr>
        <w:t xml:space="preserve">and </w:t>
      </w:r>
      <w:r w:rsidR="00956A16">
        <w:rPr>
          <w:rFonts w:ascii="Tahoma" w:hAnsi="Tahoma" w:cs="Tahoma"/>
          <w:sz w:val="22"/>
          <w:szCs w:val="22"/>
        </w:rPr>
        <w:t xml:space="preserve">help achieve </w:t>
      </w:r>
      <w:r>
        <w:rPr>
          <w:rFonts w:ascii="Tahoma" w:hAnsi="Tahoma" w:cs="Tahoma"/>
          <w:sz w:val="22"/>
          <w:szCs w:val="22"/>
        </w:rPr>
        <w:t xml:space="preserve">their </w:t>
      </w:r>
      <w:r w:rsidRPr="005D107F">
        <w:rPr>
          <w:rFonts w:ascii="Tahoma" w:hAnsi="Tahoma" w:cs="Tahoma"/>
          <w:sz w:val="22"/>
          <w:szCs w:val="22"/>
        </w:rPr>
        <w:t xml:space="preserve">aims through targeted publicity, promotion and outreach </w:t>
      </w:r>
      <w:r>
        <w:rPr>
          <w:rFonts w:ascii="Tahoma" w:hAnsi="Tahoma" w:cs="Tahoma"/>
          <w:sz w:val="22"/>
          <w:szCs w:val="22"/>
        </w:rPr>
        <w:t>that</w:t>
      </w:r>
      <w:r w:rsidRPr="005D107F">
        <w:rPr>
          <w:rFonts w:ascii="Tahoma" w:hAnsi="Tahoma" w:cs="Tahoma"/>
          <w:sz w:val="22"/>
          <w:szCs w:val="22"/>
        </w:rPr>
        <w:t xml:space="preserve"> reflects appropriate brand, messages and campaigns</w:t>
      </w:r>
    </w:p>
    <w:p w:rsidR="003023F1" w:rsidRDefault="003023F1" w:rsidP="00F22277">
      <w:pPr>
        <w:numPr>
          <w:ilvl w:val="0"/>
          <w:numId w:val="29"/>
        </w:numPr>
        <w:rPr>
          <w:rFonts w:ascii="Tahoma" w:hAnsi="Tahoma" w:cs="Tahoma"/>
          <w:sz w:val="22"/>
          <w:szCs w:val="22"/>
        </w:rPr>
      </w:pPr>
      <w:r w:rsidRPr="006C29F3">
        <w:rPr>
          <w:rFonts w:ascii="Tahoma" w:hAnsi="Tahoma" w:cs="Tahoma"/>
          <w:sz w:val="22"/>
          <w:szCs w:val="22"/>
        </w:rPr>
        <w:t>Attend Thames21 Team Meetings and liaise with Thames21 staff</w:t>
      </w:r>
      <w:r w:rsidR="00681F2B">
        <w:rPr>
          <w:rFonts w:ascii="Tahoma" w:hAnsi="Tahoma" w:cs="Tahoma"/>
          <w:sz w:val="22"/>
          <w:szCs w:val="22"/>
        </w:rPr>
        <w:t>, including</w:t>
      </w:r>
      <w:r w:rsidR="00760CF5">
        <w:rPr>
          <w:rFonts w:ascii="Tahoma" w:hAnsi="Tahoma" w:cs="Tahoma"/>
          <w:sz w:val="22"/>
          <w:szCs w:val="22"/>
        </w:rPr>
        <w:t xml:space="preserve"> </w:t>
      </w:r>
      <w:r w:rsidR="008B1420">
        <w:rPr>
          <w:rFonts w:ascii="Tahoma" w:hAnsi="Tahoma" w:cs="Tahoma"/>
          <w:sz w:val="22"/>
          <w:szCs w:val="22"/>
        </w:rPr>
        <w:t xml:space="preserve">experience other projects through </w:t>
      </w:r>
      <w:r w:rsidR="00760CF5">
        <w:rPr>
          <w:rFonts w:ascii="Tahoma" w:hAnsi="Tahoma" w:cs="Tahoma"/>
          <w:sz w:val="22"/>
          <w:szCs w:val="22"/>
        </w:rPr>
        <w:t>annual ‘project exchange’ days.</w:t>
      </w:r>
    </w:p>
    <w:p w:rsidR="0053635B" w:rsidRPr="0053635B" w:rsidRDefault="0053635B" w:rsidP="0053635B">
      <w:pPr>
        <w:numPr>
          <w:ilvl w:val="0"/>
          <w:numId w:val="29"/>
        </w:numPr>
        <w:rPr>
          <w:rFonts w:ascii="Tahoma" w:hAnsi="Tahoma" w:cs="Tahoma"/>
          <w:sz w:val="22"/>
          <w:szCs w:val="22"/>
        </w:rPr>
      </w:pPr>
      <w:r w:rsidRPr="0053635B">
        <w:rPr>
          <w:rFonts w:ascii="Tahoma" w:hAnsi="Tahoma" w:cs="Tahoma"/>
          <w:sz w:val="22"/>
          <w:szCs w:val="22"/>
        </w:rPr>
        <w:t>Ensure Health &amp; Safety policies and procedures a</w:t>
      </w:r>
      <w:r w:rsidR="00D97616">
        <w:rPr>
          <w:rFonts w:ascii="Tahoma" w:hAnsi="Tahoma" w:cs="Tahoma"/>
          <w:sz w:val="22"/>
          <w:szCs w:val="22"/>
        </w:rPr>
        <w:t>r</w:t>
      </w:r>
      <w:r w:rsidRPr="0053635B">
        <w:rPr>
          <w:rFonts w:ascii="Tahoma" w:hAnsi="Tahoma" w:cs="Tahoma"/>
          <w:sz w:val="22"/>
          <w:szCs w:val="22"/>
        </w:rPr>
        <w:t>e implemented and developed further to meet changing requirements, in liaison with Thames21’s Health &amp; Safety Group.</w:t>
      </w:r>
    </w:p>
    <w:p w:rsidR="0053635B" w:rsidRPr="006C29F3" w:rsidRDefault="0053635B" w:rsidP="00DD43AB">
      <w:pPr>
        <w:rPr>
          <w:rFonts w:ascii="Tahoma" w:hAnsi="Tahoma" w:cs="Tahoma"/>
          <w:sz w:val="22"/>
          <w:szCs w:val="22"/>
        </w:rPr>
      </w:pPr>
    </w:p>
    <w:p w:rsidR="00413DCF" w:rsidRDefault="00413DCF" w:rsidP="005D0ECB">
      <w:pPr>
        <w:rPr>
          <w:rFonts w:ascii="Tahoma" w:hAnsi="Tahoma" w:cs="Tahoma"/>
          <w:sz w:val="22"/>
          <w:szCs w:val="20"/>
        </w:rPr>
      </w:pPr>
    </w:p>
    <w:p w:rsidR="00945326" w:rsidRPr="00E02B68" w:rsidRDefault="00945326" w:rsidP="005D0ECB">
      <w:pPr>
        <w:jc w:val="both"/>
        <w:rPr>
          <w:rFonts w:ascii="Tahoma" w:hAnsi="Tahoma" w:cs="Tahoma"/>
          <w:sz w:val="22"/>
          <w:szCs w:val="22"/>
        </w:rPr>
      </w:pPr>
      <w:r w:rsidRPr="00E02B68">
        <w:rPr>
          <w:rFonts w:ascii="Tahoma" w:hAnsi="Tahoma" w:cs="Tahoma"/>
          <w:sz w:val="22"/>
          <w:szCs w:val="22"/>
        </w:rPr>
        <w:t xml:space="preserve">This job description cannot cover every issue or task that may arise within the post at various times and the post-holder will be expected to carry out other reasonable duties from time to time which are broadly consistent with other Thames21 activities </w:t>
      </w:r>
      <w:r>
        <w:rPr>
          <w:rFonts w:ascii="Tahoma" w:hAnsi="Tahoma" w:cs="Tahoma"/>
          <w:sz w:val="22"/>
          <w:szCs w:val="22"/>
        </w:rPr>
        <w:t xml:space="preserve">and </w:t>
      </w:r>
      <w:r w:rsidRPr="00E02B68">
        <w:rPr>
          <w:rFonts w:ascii="Tahoma" w:hAnsi="Tahoma" w:cs="Tahoma"/>
          <w:sz w:val="22"/>
          <w:szCs w:val="22"/>
        </w:rPr>
        <w:t>with those in this document.</w:t>
      </w:r>
    </w:p>
    <w:p w:rsidR="004446C3" w:rsidRPr="00732F84" w:rsidRDefault="004446C3" w:rsidP="00324E7E">
      <w:pPr>
        <w:pStyle w:val="BodyText"/>
        <w:tabs>
          <w:tab w:val="num" w:pos="360"/>
        </w:tabs>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tblPr>
      <w:tblGrid>
        <w:gridCol w:w="10260"/>
      </w:tblGrid>
      <w:tr w:rsidR="004446C3" w:rsidRPr="00732F84" w:rsidTr="008453F6">
        <w:trPr>
          <w:trHeight w:val="735"/>
        </w:trPr>
        <w:tc>
          <w:tcPr>
            <w:tcW w:w="10260" w:type="dxa"/>
            <w:shd w:val="clear" w:color="auto" w:fill="8C8C8C"/>
          </w:tcPr>
          <w:p w:rsidR="004446C3" w:rsidRPr="00732F84" w:rsidRDefault="004446C3" w:rsidP="008453F6">
            <w:pPr>
              <w:pStyle w:val="Heading4"/>
              <w:jc w:val="left"/>
              <w:rPr>
                <w:rFonts w:ascii="Tahoma" w:hAnsi="Tahoma" w:cs="Tahoma"/>
                <w:b w:val="0"/>
                <w:bCs/>
                <w:sz w:val="16"/>
                <w:szCs w:val="16"/>
              </w:rPr>
            </w:pPr>
          </w:p>
          <w:p w:rsidR="004446C3" w:rsidRPr="00732F84" w:rsidRDefault="004446C3" w:rsidP="008453F6">
            <w:pPr>
              <w:pStyle w:val="Heading4"/>
              <w:jc w:val="left"/>
              <w:rPr>
                <w:rFonts w:ascii="Tahoma" w:hAnsi="Tahoma" w:cs="Tahoma"/>
                <w:bCs/>
                <w:color w:val="FFFFFF"/>
                <w:sz w:val="28"/>
                <w:szCs w:val="28"/>
              </w:rPr>
            </w:pPr>
            <w:r w:rsidRPr="00732F84">
              <w:rPr>
                <w:rFonts w:ascii="Tahoma" w:hAnsi="Tahoma" w:cs="Tahoma"/>
                <w:color w:val="FFFFFF"/>
                <w:sz w:val="28"/>
                <w:szCs w:val="28"/>
              </w:rPr>
              <w:t xml:space="preserve">Person Specification </w:t>
            </w:r>
          </w:p>
        </w:tc>
      </w:tr>
    </w:tbl>
    <w:p w:rsidR="004446C3" w:rsidRPr="00732F84" w:rsidRDefault="004446C3" w:rsidP="004446C3">
      <w:pPr>
        <w:pStyle w:val="Title"/>
        <w:jc w:val="left"/>
        <w:rPr>
          <w:rFonts w:ascii="Tahoma" w:hAnsi="Tahoma" w:cs="Tahoma"/>
          <w:sz w:val="20"/>
          <w:szCs w:val="20"/>
        </w:rPr>
      </w:pPr>
      <w:r w:rsidRPr="00732F84">
        <w:rPr>
          <w:rFonts w:ascii="Tahoma" w:hAnsi="Tahoma" w:cs="Tahoma"/>
          <w:b/>
        </w:rPr>
        <w:t xml:space="preserve"> </w:t>
      </w:r>
    </w:p>
    <w:p w:rsidR="004446C3" w:rsidRPr="00732F84" w:rsidRDefault="004446C3" w:rsidP="004446C3">
      <w:pPr>
        <w:pStyle w:val="BodyText"/>
        <w:rPr>
          <w:rFonts w:ascii="Tahoma" w:hAnsi="Tahoma" w:cs="Tahoma"/>
          <w:sz w:val="20"/>
          <w:szCs w:val="20"/>
        </w:rPr>
      </w:pPr>
      <w:r w:rsidRPr="00732F84">
        <w:rPr>
          <w:rFonts w:ascii="Tahoma" w:hAnsi="Tahoma" w:cs="Tahoma"/>
          <w:sz w:val="20"/>
          <w:szCs w:val="20"/>
        </w:rPr>
        <w:t>It is essential that in your application you give evidence or examples of your proven experience in each of the following criteria including the competencies.</w:t>
      </w:r>
    </w:p>
    <w:p w:rsidR="004446C3" w:rsidRPr="00732F84" w:rsidRDefault="004446C3" w:rsidP="004446C3">
      <w:pPr>
        <w:rPr>
          <w:rFonts w:ascii="Tahoma" w:hAnsi="Tahoma" w:cs="Tahoma"/>
          <w:b/>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080"/>
        <w:gridCol w:w="1260"/>
        <w:gridCol w:w="2340"/>
      </w:tblGrid>
      <w:tr w:rsidR="00AF1BC3" w:rsidRPr="00F54506" w:rsidTr="001F1FA7">
        <w:tc>
          <w:tcPr>
            <w:tcW w:w="5760" w:type="dxa"/>
            <w:tcBorders>
              <w:bottom w:val="single" w:sz="4" w:space="0" w:color="auto"/>
            </w:tcBorders>
            <w:shd w:val="pct20" w:color="auto" w:fill="FFFFFF"/>
          </w:tcPr>
          <w:p w:rsidR="00AF1BC3" w:rsidRPr="00F54506" w:rsidRDefault="00AF1BC3" w:rsidP="00326215">
            <w:pPr>
              <w:rPr>
                <w:rFonts w:ascii="Tahoma" w:hAnsi="Tahoma" w:cs="Tahoma"/>
                <w:b/>
                <w:sz w:val="20"/>
                <w:szCs w:val="20"/>
              </w:rPr>
            </w:pPr>
            <w:r w:rsidRPr="00F54506">
              <w:rPr>
                <w:rFonts w:ascii="Tahoma" w:hAnsi="Tahoma" w:cs="Tahoma"/>
                <w:b/>
                <w:sz w:val="20"/>
                <w:szCs w:val="20"/>
              </w:rPr>
              <w:t>Qualification</w:t>
            </w:r>
            <w:r w:rsidR="00326215">
              <w:rPr>
                <w:rFonts w:ascii="Tahoma" w:hAnsi="Tahoma" w:cs="Tahoma"/>
                <w:b/>
                <w:sz w:val="20"/>
                <w:szCs w:val="20"/>
              </w:rPr>
              <w:t>s</w:t>
            </w:r>
            <w:r w:rsidR="00DD3C85">
              <w:rPr>
                <w:rFonts w:ascii="Tahoma" w:hAnsi="Tahoma" w:cs="Tahoma"/>
                <w:b/>
                <w:sz w:val="20"/>
                <w:szCs w:val="20"/>
              </w:rPr>
              <w:t xml:space="preserve"> </w:t>
            </w:r>
            <w:r w:rsidRPr="00F54506">
              <w:rPr>
                <w:rFonts w:ascii="Tahoma" w:hAnsi="Tahoma" w:cs="Tahoma"/>
                <w:b/>
                <w:sz w:val="20"/>
                <w:szCs w:val="20"/>
              </w:rPr>
              <w:t>&amp; knowledge:</w:t>
            </w:r>
          </w:p>
        </w:tc>
        <w:tc>
          <w:tcPr>
            <w:tcW w:w="1080" w:type="dxa"/>
            <w:tcBorders>
              <w:bottom w:val="single" w:sz="4" w:space="0" w:color="auto"/>
            </w:tcBorders>
            <w:shd w:val="pct20" w:color="auto" w:fill="FFFFFF"/>
          </w:tcPr>
          <w:p w:rsidR="00AF1BC3" w:rsidRPr="00F54506" w:rsidRDefault="00AF1BC3" w:rsidP="001F1FA7">
            <w:pPr>
              <w:ind w:left="-108"/>
              <w:jc w:val="center"/>
              <w:rPr>
                <w:rFonts w:ascii="Tahoma" w:hAnsi="Tahoma" w:cs="Tahoma"/>
                <w:b/>
                <w:sz w:val="20"/>
                <w:szCs w:val="20"/>
              </w:rPr>
            </w:pPr>
            <w:r w:rsidRPr="00F54506">
              <w:rPr>
                <w:rFonts w:ascii="Tahoma" w:hAnsi="Tahoma" w:cs="Tahoma"/>
                <w:b/>
                <w:sz w:val="20"/>
                <w:szCs w:val="20"/>
              </w:rPr>
              <w:t>Essential</w:t>
            </w:r>
          </w:p>
        </w:tc>
        <w:tc>
          <w:tcPr>
            <w:tcW w:w="1260" w:type="dxa"/>
            <w:tcBorders>
              <w:bottom w:val="single" w:sz="4" w:space="0" w:color="auto"/>
            </w:tcBorders>
            <w:shd w:val="pct20" w:color="auto" w:fill="FFFFFF"/>
          </w:tcPr>
          <w:p w:rsidR="00AF1BC3" w:rsidRPr="00F54506" w:rsidRDefault="00AF1BC3" w:rsidP="001F1FA7">
            <w:pPr>
              <w:rPr>
                <w:rFonts w:ascii="Tahoma" w:hAnsi="Tahoma" w:cs="Tahoma"/>
                <w:b/>
                <w:sz w:val="20"/>
                <w:szCs w:val="20"/>
              </w:rPr>
            </w:pPr>
            <w:r w:rsidRPr="00F54506">
              <w:rPr>
                <w:rFonts w:ascii="Tahoma" w:hAnsi="Tahoma" w:cs="Tahoma"/>
                <w:b/>
                <w:sz w:val="20"/>
                <w:szCs w:val="20"/>
              </w:rPr>
              <w:t>Desirable</w:t>
            </w:r>
          </w:p>
        </w:tc>
        <w:tc>
          <w:tcPr>
            <w:tcW w:w="2340" w:type="dxa"/>
            <w:tcBorders>
              <w:bottom w:val="single" w:sz="4" w:space="0" w:color="auto"/>
            </w:tcBorders>
            <w:shd w:val="pct20" w:color="auto" w:fill="FFFFFF"/>
          </w:tcPr>
          <w:p w:rsidR="00AF1BC3" w:rsidRPr="00F54506" w:rsidRDefault="00AF1BC3" w:rsidP="001F1FA7">
            <w:pPr>
              <w:rPr>
                <w:rFonts w:ascii="Tahoma" w:hAnsi="Tahoma" w:cs="Tahoma"/>
                <w:b/>
                <w:sz w:val="20"/>
                <w:szCs w:val="20"/>
              </w:rPr>
            </w:pPr>
            <w:r w:rsidRPr="00F54506">
              <w:rPr>
                <w:rFonts w:ascii="Tahoma" w:hAnsi="Tahoma" w:cs="Tahoma"/>
                <w:b/>
                <w:sz w:val="20"/>
                <w:szCs w:val="20"/>
              </w:rPr>
              <w:t>Assessed by</w:t>
            </w:r>
          </w:p>
        </w:tc>
      </w:tr>
      <w:tr w:rsidR="00AF1BC3" w:rsidRPr="00F54506" w:rsidTr="001F1FA7">
        <w:tc>
          <w:tcPr>
            <w:tcW w:w="5760" w:type="dxa"/>
            <w:tcBorders>
              <w:bottom w:val="single" w:sz="4" w:space="0" w:color="auto"/>
            </w:tcBorders>
            <w:shd w:val="clear" w:color="auto" w:fill="FFFFFF"/>
          </w:tcPr>
          <w:p w:rsidR="00AF1BC3" w:rsidRPr="00F54506" w:rsidRDefault="00AF1BC3" w:rsidP="00093D91">
            <w:pPr>
              <w:rPr>
                <w:rFonts w:ascii="Tahoma" w:hAnsi="Tahoma" w:cs="Tahoma"/>
                <w:sz w:val="20"/>
                <w:szCs w:val="20"/>
              </w:rPr>
            </w:pPr>
            <w:r w:rsidRPr="00F54506">
              <w:rPr>
                <w:rFonts w:ascii="Tahoma" w:hAnsi="Tahoma" w:cs="Tahoma"/>
                <w:sz w:val="20"/>
                <w:szCs w:val="20"/>
              </w:rPr>
              <w:t>A degree or equivalent qualification in a relevant subject</w:t>
            </w:r>
            <w:r w:rsidR="00DD3C85">
              <w:rPr>
                <w:rFonts w:ascii="Tahoma" w:hAnsi="Tahoma" w:cs="Tahoma"/>
                <w:sz w:val="20"/>
                <w:szCs w:val="20"/>
              </w:rPr>
              <w:t xml:space="preserve">; or </w:t>
            </w:r>
            <w:r w:rsidR="00093D91">
              <w:rPr>
                <w:rFonts w:ascii="Tahoma" w:hAnsi="Tahoma" w:cs="Tahoma"/>
                <w:sz w:val="20"/>
                <w:szCs w:val="20"/>
              </w:rPr>
              <w:t>3</w:t>
            </w:r>
            <w:r w:rsidR="00DD3C85">
              <w:rPr>
                <w:rFonts w:ascii="Tahoma" w:hAnsi="Tahoma" w:cs="Tahoma"/>
                <w:sz w:val="20"/>
                <w:szCs w:val="20"/>
              </w:rPr>
              <w:t xml:space="preserve"> years relevant experience</w:t>
            </w:r>
          </w:p>
        </w:tc>
        <w:tc>
          <w:tcPr>
            <w:tcW w:w="1080" w:type="dxa"/>
            <w:tcBorders>
              <w:bottom w:val="single" w:sz="4" w:space="0" w:color="auto"/>
            </w:tcBorders>
            <w:shd w:val="clear" w:color="auto" w:fill="FFFFFF"/>
          </w:tcPr>
          <w:p w:rsidR="00AF1BC3" w:rsidRPr="00F54506" w:rsidRDefault="00AF1BC3" w:rsidP="001F1FA7">
            <w:pPr>
              <w:jc w:val="center"/>
              <w:rPr>
                <w:rFonts w:ascii="Tahoma" w:hAnsi="Tahoma" w:cs="Tahoma"/>
                <w:sz w:val="20"/>
                <w:szCs w:val="20"/>
              </w:rPr>
            </w:pPr>
          </w:p>
        </w:tc>
        <w:tc>
          <w:tcPr>
            <w:tcW w:w="1260" w:type="dxa"/>
            <w:tcBorders>
              <w:bottom w:val="single" w:sz="4" w:space="0" w:color="auto"/>
            </w:tcBorders>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2340" w:type="dxa"/>
            <w:tcBorders>
              <w:bottom w:val="single" w:sz="4" w:space="0" w:color="auto"/>
            </w:tcBorders>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w:t>
            </w:r>
          </w:p>
        </w:tc>
      </w:tr>
      <w:tr w:rsidR="00AF1BC3" w:rsidRPr="00F54506" w:rsidTr="001F1FA7">
        <w:tc>
          <w:tcPr>
            <w:tcW w:w="5760" w:type="dxa"/>
            <w:tcBorders>
              <w:bottom w:val="nil"/>
            </w:tcBorders>
            <w:shd w:val="clear" w:color="auto" w:fill="auto"/>
          </w:tcPr>
          <w:p w:rsidR="00AF1BC3" w:rsidRPr="00F54506" w:rsidRDefault="00A5548F" w:rsidP="005C4736">
            <w:pPr>
              <w:rPr>
                <w:rFonts w:ascii="Tahoma" w:hAnsi="Tahoma" w:cs="Tahoma"/>
                <w:sz w:val="20"/>
                <w:szCs w:val="20"/>
              </w:rPr>
            </w:pPr>
            <w:r w:rsidRPr="00A5548F">
              <w:rPr>
                <w:rFonts w:ascii="Tahoma" w:hAnsi="Tahoma" w:cs="Tahoma"/>
                <w:sz w:val="20"/>
                <w:szCs w:val="20"/>
              </w:rPr>
              <w:t>Understanding of the wider determinants of health, including social, economic and environmental factors and their impact on communities</w:t>
            </w:r>
          </w:p>
        </w:tc>
        <w:tc>
          <w:tcPr>
            <w:tcW w:w="1080" w:type="dxa"/>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093D91" w:rsidRPr="00F54506" w:rsidTr="0037516D">
        <w:tc>
          <w:tcPr>
            <w:tcW w:w="5760" w:type="dxa"/>
            <w:shd w:val="clear" w:color="auto" w:fill="FFFFFF"/>
          </w:tcPr>
          <w:p w:rsidR="00093D91" w:rsidRPr="00093D91" w:rsidRDefault="00093D91" w:rsidP="00324E7E">
            <w:pPr>
              <w:rPr>
                <w:rFonts w:ascii="Tahoma" w:hAnsi="Tahoma" w:cs="Tahoma"/>
                <w:sz w:val="20"/>
                <w:szCs w:val="20"/>
              </w:rPr>
            </w:pPr>
            <w:r w:rsidRPr="00093D91">
              <w:rPr>
                <w:rFonts w:ascii="Tahoma" w:hAnsi="Tahoma" w:cs="Tahoma"/>
                <w:sz w:val="20"/>
                <w:szCs w:val="20"/>
              </w:rPr>
              <w:t>Project management skills and an ability to take a strategic and systematic approach</w:t>
            </w:r>
          </w:p>
        </w:tc>
        <w:tc>
          <w:tcPr>
            <w:tcW w:w="1080" w:type="dxa"/>
            <w:shd w:val="clear" w:color="auto" w:fill="FFFFFF"/>
          </w:tcPr>
          <w:p w:rsidR="00093D91" w:rsidRPr="00F54506" w:rsidRDefault="00B846EC" w:rsidP="0037516D">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093D91" w:rsidRDefault="00093D91" w:rsidP="0037516D">
            <w:pPr>
              <w:jc w:val="center"/>
              <w:rPr>
                <w:rFonts w:ascii="Tahoma" w:hAnsi="Tahoma" w:cs="Tahoma"/>
                <w:sz w:val="20"/>
                <w:szCs w:val="20"/>
              </w:rPr>
            </w:pPr>
          </w:p>
        </w:tc>
        <w:tc>
          <w:tcPr>
            <w:tcW w:w="2340" w:type="dxa"/>
            <w:shd w:val="clear" w:color="auto" w:fill="FFFFFF"/>
          </w:tcPr>
          <w:p w:rsidR="00093D91"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093D91" w:rsidRPr="00F54506" w:rsidTr="0037516D">
        <w:tc>
          <w:tcPr>
            <w:tcW w:w="5760" w:type="dxa"/>
            <w:shd w:val="clear" w:color="auto" w:fill="FFFFFF"/>
          </w:tcPr>
          <w:p w:rsidR="00093D91" w:rsidRPr="00093D91" w:rsidRDefault="00093D91" w:rsidP="00324E7E">
            <w:pPr>
              <w:rPr>
                <w:rFonts w:ascii="Tahoma" w:hAnsi="Tahoma" w:cs="Tahoma"/>
                <w:sz w:val="20"/>
                <w:szCs w:val="20"/>
              </w:rPr>
            </w:pPr>
            <w:r w:rsidRPr="00093D91">
              <w:rPr>
                <w:rFonts w:ascii="Tahoma" w:hAnsi="Tahoma" w:cs="Tahoma"/>
                <w:sz w:val="20"/>
                <w:szCs w:val="20"/>
              </w:rPr>
              <w:t>The ability to motivate staff and volunteers and to secure the involvement of partners in all sectors</w:t>
            </w:r>
          </w:p>
        </w:tc>
        <w:tc>
          <w:tcPr>
            <w:tcW w:w="1080" w:type="dxa"/>
            <w:shd w:val="clear" w:color="auto" w:fill="FFFFFF"/>
          </w:tcPr>
          <w:p w:rsidR="00093D91" w:rsidRPr="00F54506" w:rsidRDefault="00B846EC" w:rsidP="0037516D">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093D91" w:rsidRDefault="00093D91" w:rsidP="0037516D">
            <w:pPr>
              <w:jc w:val="center"/>
              <w:rPr>
                <w:rFonts w:ascii="Tahoma" w:hAnsi="Tahoma" w:cs="Tahoma"/>
                <w:sz w:val="20"/>
                <w:szCs w:val="20"/>
              </w:rPr>
            </w:pPr>
          </w:p>
        </w:tc>
        <w:tc>
          <w:tcPr>
            <w:tcW w:w="2340" w:type="dxa"/>
            <w:shd w:val="clear" w:color="auto" w:fill="FFFFFF"/>
          </w:tcPr>
          <w:p w:rsidR="00093D91"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DD3C85" w:rsidRPr="00F54506" w:rsidTr="0037516D">
        <w:tc>
          <w:tcPr>
            <w:tcW w:w="5760" w:type="dxa"/>
            <w:shd w:val="clear" w:color="auto" w:fill="FFFFFF"/>
          </w:tcPr>
          <w:p w:rsidR="00DD3C85" w:rsidRPr="00F54506" w:rsidRDefault="00093D91" w:rsidP="00324E7E">
            <w:pPr>
              <w:rPr>
                <w:rFonts w:ascii="Tahoma" w:hAnsi="Tahoma" w:cs="Tahoma"/>
                <w:sz w:val="20"/>
                <w:szCs w:val="20"/>
              </w:rPr>
            </w:pPr>
            <w:r w:rsidRPr="00093D91">
              <w:rPr>
                <w:rFonts w:ascii="Tahoma" w:hAnsi="Tahoma" w:cs="Tahoma"/>
                <w:sz w:val="20"/>
                <w:szCs w:val="20"/>
              </w:rPr>
              <w:t>Knowledge of managing and co-ordinating volunteers and understanding their needs.</w:t>
            </w:r>
          </w:p>
        </w:tc>
        <w:tc>
          <w:tcPr>
            <w:tcW w:w="1080" w:type="dxa"/>
            <w:shd w:val="clear" w:color="auto" w:fill="FFFFFF"/>
          </w:tcPr>
          <w:p w:rsidR="00DD3C85" w:rsidRPr="00F54506" w:rsidRDefault="00DD3C85" w:rsidP="0037516D">
            <w:pPr>
              <w:jc w:val="center"/>
              <w:rPr>
                <w:rFonts w:ascii="Tahoma" w:hAnsi="Tahoma" w:cs="Tahoma"/>
                <w:sz w:val="20"/>
                <w:szCs w:val="20"/>
              </w:rPr>
            </w:pPr>
          </w:p>
        </w:tc>
        <w:tc>
          <w:tcPr>
            <w:tcW w:w="1260" w:type="dxa"/>
            <w:shd w:val="clear" w:color="auto" w:fill="FFFFFF"/>
          </w:tcPr>
          <w:p w:rsidR="00DD3C85" w:rsidRPr="00F54506" w:rsidRDefault="00C94D6B" w:rsidP="0037516D">
            <w:pPr>
              <w:jc w:val="center"/>
              <w:rPr>
                <w:rFonts w:ascii="Tahoma" w:hAnsi="Tahoma" w:cs="Tahoma"/>
                <w:sz w:val="20"/>
                <w:szCs w:val="20"/>
              </w:rPr>
            </w:pPr>
            <w:r>
              <w:rPr>
                <w:rFonts w:ascii="Tahoma" w:hAnsi="Tahoma" w:cs="Tahoma"/>
                <w:sz w:val="20"/>
                <w:szCs w:val="20"/>
              </w:rPr>
              <w:sym w:font="Wingdings" w:char="F0FC"/>
            </w:r>
          </w:p>
        </w:tc>
        <w:tc>
          <w:tcPr>
            <w:tcW w:w="2340" w:type="dxa"/>
            <w:shd w:val="clear" w:color="auto" w:fill="FFFFFF"/>
          </w:tcPr>
          <w:p w:rsidR="00DD3C85" w:rsidRPr="00F54506" w:rsidRDefault="00DD3C85" w:rsidP="0037516D">
            <w:pPr>
              <w:rPr>
                <w:rFonts w:ascii="Tahoma" w:hAnsi="Tahoma" w:cs="Tahoma"/>
                <w:sz w:val="20"/>
                <w:szCs w:val="20"/>
              </w:rPr>
            </w:pPr>
            <w:r w:rsidRPr="00F54506">
              <w:rPr>
                <w:rFonts w:ascii="Tahoma" w:hAnsi="Tahoma" w:cs="Tahoma"/>
                <w:sz w:val="20"/>
                <w:szCs w:val="20"/>
              </w:rPr>
              <w:t>Application</w:t>
            </w:r>
            <w:r>
              <w:rPr>
                <w:rFonts w:ascii="Tahoma" w:hAnsi="Tahoma" w:cs="Tahoma"/>
                <w:sz w:val="20"/>
                <w:szCs w:val="20"/>
              </w:rPr>
              <w:t xml:space="preserve"> &amp; Interview</w:t>
            </w:r>
          </w:p>
        </w:tc>
      </w:tr>
      <w:tr w:rsidR="00DD3C85" w:rsidRPr="00F54506" w:rsidTr="0037516D">
        <w:tc>
          <w:tcPr>
            <w:tcW w:w="5760" w:type="dxa"/>
            <w:shd w:val="clear" w:color="auto" w:fill="FFFFFF"/>
          </w:tcPr>
          <w:p w:rsidR="00DD3C85" w:rsidRPr="00F54506" w:rsidRDefault="0098142C" w:rsidP="0037516D">
            <w:pPr>
              <w:rPr>
                <w:rFonts w:ascii="Tahoma" w:hAnsi="Tahoma" w:cs="Tahoma"/>
                <w:sz w:val="20"/>
                <w:szCs w:val="20"/>
              </w:rPr>
            </w:pPr>
            <w:r w:rsidRPr="0098142C">
              <w:rPr>
                <w:rFonts w:ascii="Tahoma" w:hAnsi="Tahoma" w:cs="Tahoma"/>
                <w:sz w:val="20"/>
                <w:szCs w:val="20"/>
              </w:rPr>
              <w:t>A good knowledge of water and local environmental quality issues</w:t>
            </w:r>
          </w:p>
        </w:tc>
        <w:tc>
          <w:tcPr>
            <w:tcW w:w="1080" w:type="dxa"/>
            <w:shd w:val="clear" w:color="auto" w:fill="FFFFFF"/>
          </w:tcPr>
          <w:p w:rsidR="00DD3C85" w:rsidRPr="00F54506" w:rsidRDefault="00DD3C85" w:rsidP="0037516D">
            <w:pPr>
              <w:jc w:val="center"/>
              <w:rPr>
                <w:rFonts w:ascii="Tahoma" w:hAnsi="Tahoma" w:cs="Tahoma"/>
                <w:sz w:val="20"/>
                <w:szCs w:val="20"/>
              </w:rPr>
            </w:pPr>
          </w:p>
        </w:tc>
        <w:tc>
          <w:tcPr>
            <w:tcW w:w="1260" w:type="dxa"/>
            <w:shd w:val="clear" w:color="auto" w:fill="FFFFFF"/>
          </w:tcPr>
          <w:p w:rsidR="00DD3C85" w:rsidRPr="00F54506" w:rsidRDefault="00B846EC" w:rsidP="0037516D">
            <w:pPr>
              <w:jc w:val="center"/>
              <w:rPr>
                <w:rFonts w:ascii="Tahoma" w:hAnsi="Tahoma" w:cs="Tahoma"/>
                <w:sz w:val="20"/>
                <w:szCs w:val="20"/>
              </w:rPr>
            </w:pPr>
            <w:r>
              <w:rPr>
                <w:rFonts w:ascii="Tahoma" w:hAnsi="Tahoma" w:cs="Tahoma"/>
                <w:sz w:val="20"/>
                <w:szCs w:val="20"/>
              </w:rPr>
              <w:sym w:font="Wingdings" w:char="F0FC"/>
            </w:r>
          </w:p>
        </w:tc>
        <w:tc>
          <w:tcPr>
            <w:tcW w:w="2340" w:type="dxa"/>
            <w:shd w:val="clear" w:color="auto" w:fill="FFFFFF"/>
          </w:tcPr>
          <w:p w:rsidR="00DD3C85" w:rsidRPr="00F54506" w:rsidRDefault="00B846EC" w:rsidP="0037516D">
            <w:pPr>
              <w:rPr>
                <w:rFonts w:ascii="Tahoma" w:hAnsi="Tahoma" w:cs="Tahoma"/>
                <w:sz w:val="20"/>
                <w:szCs w:val="20"/>
              </w:rPr>
            </w:pPr>
            <w:r w:rsidRPr="00F54506">
              <w:rPr>
                <w:rFonts w:ascii="Tahoma" w:hAnsi="Tahoma" w:cs="Tahoma"/>
                <w:sz w:val="20"/>
                <w:szCs w:val="20"/>
              </w:rPr>
              <w:t>Application</w:t>
            </w:r>
            <w:r>
              <w:rPr>
                <w:rFonts w:ascii="Tahoma" w:hAnsi="Tahoma" w:cs="Tahoma"/>
                <w:sz w:val="20"/>
                <w:szCs w:val="20"/>
              </w:rPr>
              <w:t xml:space="preserve"> &amp; Interview</w:t>
            </w:r>
          </w:p>
        </w:tc>
      </w:tr>
      <w:tr w:rsidR="00AF1BC3" w:rsidRPr="00F54506" w:rsidTr="001F1FA7">
        <w:tc>
          <w:tcPr>
            <w:tcW w:w="5760" w:type="dxa"/>
            <w:shd w:val="pct20" w:color="auto" w:fill="FFFFFF"/>
          </w:tcPr>
          <w:p w:rsidR="00AF1BC3" w:rsidRPr="00F54506" w:rsidRDefault="00AF1BC3" w:rsidP="001F1FA7">
            <w:pPr>
              <w:pStyle w:val="Heading3"/>
              <w:rPr>
                <w:rFonts w:ascii="Tahoma" w:hAnsi="Tahoma" w:cs="Tahoma"/>
                <w:b/>
                <w:bCs/>
                <w:i w:val="0"/>
                <w:iCs/>
                <w:highlight w:val="lightGray"/>
              </w:rPr>
            </w:pPr>
            <w:r w:rsidRPr="00F54506">
              <w:rPr>
                <w:rFonts w:ascii="Tahoma" w:hAnsi="Tahoma" w:cs="Tahoma"/>
                <w:b/>
                <w:bCs/>
                <w:i w:val="0"/>
                <w:iCs/>
                <w:highlight w:val="lightGray"/>
              </w:rPr>
              <w:t>Experience of:</w:t>
            </w:r>
          </w:p>
        </w:tc>
        <w:tc>
          <w:tcPr>
            <w:tcW w:w="1080" w:type="dxa"/>
            <w:shd w:val="clear" w:color="auto" w:fill="D9D9D9"/>
          </w:tcPr>
          <w:p w:rsidR="00AF1BC3" w:rsidRPr="00F54506" w:rsidRDefault="00AF1BC3" w:rsidP="001F1FA7">
            <w:pPr>
              <w:jc w:val="center"/>
              <w:rPr>
                <w:rFonts w:ascii="Tahoma" w:hAnsi="Tahoma" w:cs="Tahoma"/>
                <w:b/>
                <w:bCs/>
                <w:sz w:val="20"/>
                <w:szCs w:val="20"/>
                <w:highlight w:val="lightGray"/>
              </w:rPr>
            </w:pPr>
          </w:p>
        </w:tc>
        <w:tc>
          <w:tcPr>
            <w:tcW w:w="1260" w:type="dxa"/>
            <w:shd w:val="clear" w:color="auto" w:fill="CCCCCC"/>
          </w:tcPr>
          <w:p w:rsidR="00AF1BC3" w:rsidRPr="00F54506" w:rsidRDefault="00AF1BC3" w:rsidP="001F1FA7">
            <w:pPr>
              <w:rPr>
                <w:rFonts w:ascii="Tahoma" w:hAnsi="Tahoma" w:cs="Tahoma"/>
                <w:b/>
                <w:sz w:val="20"/>
                <w:szCs w:val="20"/>
              </w:rPr>
            </w:pPr>
          </w:p>
        </w:tc>
        <w:tc>
          <w:tcPr>
            <w:tcW w:w="2340" w:type="dxa"/>
            <w:shd w:val="clear" w:color="auto" w:fill="CCCCCC"/>
          </w:tcPr>
          <w:p w:rsidR="00AF1BC3" w:rsidRPr="00F54506" w:rsidRDefault="00AF1BC3" w:rsidP="001F1FA7">
            <w:pPr>
              <w:rPr>
                <w:rFonts w:ascii="Tahoma" w:hAnsi="Tahoma" w:cs="Tahoma"/>
                <w:b/>
                <w:bCs/>
                <w:sz w:val="20"/>
                <w:szCs w:val="20"/>
                <w:highlight w:val="lightGray"/>
              </w:rPr>
            </w:pPr>
          </w:p>
        </w:tc>
      </w:tr>
      <w:tr w:rsidR="00093D91"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093D91" w:rsidRPr="00A5548F" w:rsidRDefault="0098142C" w:rsidP="0098142C">
            <w:pPr>
              <w:rPr>
                <w:rFonts w:ascii="Tahoma" w:hAnsi="Tahoma" w:cs="Tahoma"/>
                <w:sz w:val="20"/>
                <w:szCs w:val="20"/>
              </w:rPr>
            </w:pPr>
            <w:r>
              <w:rPr>
                <w:rFonts w:ascii="Tahoma" w:hAnsi="Tahoma" w:cs="Tahoma"/>
                <w:sz w:val="20"/>
                <w:szCs w:val="20"/>
              </w:rPr>
              <w:t>W</w:t>
            </w:r>
            <w:r w:rsidR="00093D91" w:rsidRPr="00093D91">
              <w:rPr>
                <w:rFonts w:ascii="Tahoma" w:hAnsi="Tahoma" w:cs="Tahoma"/>
                <w:sz w:val="20"/>
                <w:szCs w:val="20"/>
              </w:rPr>
              <w:t>orking in a multidisciplinary project environment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93D91" w:rsidRDefault="0098142C" w:rsidP="0037516D">
            <w:pPr>
              <w:jc w:val="center"/>
              <w:rPr>
                <w:rFonts w:ascii="Tahoma" w:hAnsi="Tahoma" w:cs="Tahoma"/>
                <w:sz w:val="20"/>
                <w:szCs w:val="20"/>
              </w:rPr>
            </w:pPr>
            <w:r>
              <w:rPr>
                <w:rFonts w:ascii="Tahoma" w:hAnsi="Tahoma" w:cs="Tahoma"/>
                <w:sz w:val="20"/>
                <w:szCs w:val="20"/>
              </w:rPr>
              <w:sym w:font="Wingdings" w:char="F0FC"/>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3D91" w:rsidRPr="00F54506" w:rsidRDefault="00093D91" w:rsidP="0037516D">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93D91"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DD3C85"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DD3C85" w:rsidRPr="00F54506" w:rsidRDefault="0098142C" w:rsidP="0037516D">
            <w:pPr>
              <w:rPr>
                <w:rFonts w:ascii="Tahoma" w:hAnsi="Tahoma" w:cs="Tahoma"/>
                <w:sz w:val="20"/>
                <w:szCs w:val="20"/>
              </w:rPr>
            </w:pPr>
            <w:r>
              <w:rPr>
                <w:rFonts w:ascii="Tahoma" w:hAnsi="Tahoma" w:cs="Tahoma"/>
                <w:sz w:val="20"/>
                <w:szCs w:val="20"/>
              </w:rPr>
              <w:t>W</w:t>
            </w:r>
            <w:r w:rsidR="00A5548F" w:rsidRPr="00A5548F">
              <w:rPr>
                <w:rFonts w:ascii="Tahoma" w:hAnsi="Tahoma" w:cs="Tahoma"/>
                <w:sz w:val="20"/>
                <w:szCs w:val="20"/>
              </w:rPr>
              <w:t>orking directly community development, adult health and social care, learning support or public health/health improvement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D3C85" w:rsidRPr="00F54506" w:rsidRDefault="00DD3C85" w:rsidP="0037516D">
            <w:pPr>
              <w:jc w:val="center"/>
              <w:rPr>
                <w:rFonts w:ascii="Tahoma" w:hAnsi="Tahoma" w:cs="Tahom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3C85" w:rsidRPr="00F54506" w:rsidRDefault="0098142C" w:rsidP="0037516D">
            <w:pPr>
              <w:jc w:val="center"/>
              <w:rPr>
                <w:rFonts w:ascii="Tahoma" w:hAnsi="Tahoma" w:cs="Tahoma"/>
                <w:sz w:val="20"/>
                <w:szCs w:val="20"/>
              </w:rPr>
            </w:pPr>
            <w:r>
              <w:rPr>
                <w:rFonts w:ascii="Tahoma" w:hAnsi="Tahoma" w:cs="Tahoma"/>
                <w:sz w:val="20"/>
                <w:szCs w:val="20"/>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C85" w:rsidRPr="00F54506" w:rsidRDefault="00DD3C85" w:rsidP="0037516D">
            <w:pPr>
              <w:rPr>
                <w:rFonts w:ascii="Tahoma" w:hAnsi="Tahoma" w:cs="Tahoma"/>
                <w:sz w:val="20"/>
                <w:szCs w:val="20"/>
              </w:rPr>
            </w:pPr>
            <w:r w:rsidRPr="00F54506">
              <w:rPr>
                <w:rFonts w:ascii="Tahoma" w:hAnsi="Tahoma" w:cs="Tahoma"/>
                <w:sz w:val="20"/>
                <w:szCs w:val="20"/>
              </w:rPr>
              <w:t>Application &amp; Interview</w:t>
            </w:r>
          </w:p>
        </w:tc>
      </w:tr>
      <w:tr w:rsidR="00DF473C"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DF473C" w:rsidRPr="00A5548F" w:rsidRDefault="0098142C" w:rsidP="0037516D">
            <w:pPr>
              <w:rPr>
                <w:rFonts w:ascii="Tahoma" w:hAnsi="Tahoma" w:cs="Tahoma"/>
                <w:sz w:val="20"/>
                <w:szCs w:val="20"/>
              </w:rPr>
            </w:pPr>
            <w:r>
              <w:rPr>
                <w:rFonts w:ascii="Tahoma" w:hAnsi="Tahoma" w:cs="Tahoma"/>
                <w:sz w:val="20"/>
                <w:szCs w:val="20"/>
              </w:rPr>
              <w:t>O</w:t>
            </w:r>
            <w:r w:rsidR="00093D91" w:rsidRPr="00093D91">
              <w:rPr>
                <w:rFonts w:ascii="Tahoma" w:hAnsi="Tahoma" w:cs="Tahoma"/>
                <w:sz w:val="20"/>
                <w:szCs w:val="20"/>
              </w:rPr>
              <w:t>rganising and delivering successful environmental volunteering events.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F473C" w:rsidRDefault="0098142C" w:rsidP="0037516D">
            <w:pPr>
              <w:jc w:val="center"/>
              <w:rPr>
                <w:rFonts w:ascii="Tahoma" w:hAnsi="Tahoma" w:cs="Tahoma"/>
                <w:sz w:val="20"/>
                <w:szCs w:val="20"/>
              </w:rPr>
            </w:pPr>
            <w:r>
              <w:rPr>
                <w:rFonts w:ascii="Tahoma" w:hAnsi="Tahoma" w:cs="Tahoma"/>
                <w:sz w:val="20"/>
                <w:szCs w:val="20"/>
              </w:rPr>
              <w:sym w:font="Wingdings" w:char="F0FC"/>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F473C" w:rsidRPr="00F54506" w:rsidRDefault="00DF473C" w:rsidP="0037516D">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F473C"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B846EC"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B846EC" w:rsidRPr="00093D91" w:rsidRDefault="00B846EC" w:rsidP="0037516D">
            <w:pPr>
              <w:rPr>
                <w:rFonts w:ascii="Tahoma" w:hAnsi="Tahoma" w:cs="Tahoma"/>
                <w:sz w:val="20"/>
                <w:szCs w:val="20"/>
              </w:rPr>
            </w:pPr>
            <w:r>
              <w:rPr>
                <w:rFonts w:ascii="Tahoma" w:hAnsi="Tahoma" w:cs="Tahoma"/>
                <w:sz w:val="20"/>
                <w:szCs w:val="20"/>
              </w:rPr>
              <w:t>Environmental education or informal learning projects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6EC" w:rsidRDefault="00B846EC" w:rsidP="0037516D">
            <w:pPr>
              <w:jc w:val="center"/>
              <w:rPr>
                <w:rFonts w:ascii="Tahoma" w:hAnsi="Tahoma" w:cs="Tahom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846EC" w:rsidRPr="00F54506" w:rsidRDefault="00B846EC" w:rsidP="0037516D">
            <w:pPr>
              <w:jc w:val="center"/>
              <w:rPr>
                <w:rFonts w:ascii="Tahoma" w:hAnsi="Tahoma" w:cs="Tahoma"/>
                <w:sz w:val="20"/>
                <w:szCs w:val="20"/>
              </w:rPr>
            </w:pPr>
            <w:r>
              <w:rPr>
                <w:rFonts w:ascii="Tahoma" w:hAnsi="Tahoma" w:cs="Tahoma"/>
                <w:sz w:val="20"/>
                <w:szCs w:val="20"/>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846EC"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983DA8"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983DA8" w:rsidRPr="00A5548F" w:rsidRDefault="00093D91" w:rsidP="0037516D">
            <w:pPr>
              <w:rPr>
                <w:rFonts w:ascii="Tahoma" w:hAnsi="Tahoma" w:cs="Tahoma"/>
                <w:sz w:val="20"/>
                <w:szCs w:val="20"/>
              </w:rPr>
            </w:pPr>
            <w:r w:rsidRPr="00093D91">
              <w:rPr>
                <w:rFonts w:ascii="Tahoma" w:hAnsi="Tahoma" w:cs="Tahoma"/>
                <w:sz w:val="20"/>
                <w:szCs w:val="20"/>
              </w:rPr>
              <w:t>Community participation and knowledge of equal opportunities issues and the ability to work effectively with a broad range of community groups.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83DA8" w:rsidRDefault="0098142C" w:rsidP="0037516D">
            <w:pPr>
              <w:jc w:val="center"/>
              <w:rPr>
                <w:rFonts w:ascii="Tahoma" w:hAnsi="Tahoma" w:cs="Tahoma"/>
                <w:sz w:val="20"/>
                <w:szCs w:val="20"/>
              </w:rPr>
            </w:pPr>
            <w:r>
              <w:rPr>
                <w:rFonts w:ascii="Tahoma" w:hAnsi="Tahoma" w:cs="Tahoma"/>
                <w:sz w:val="20"/>
                <w:szCs w:val="20"/>
              </w:rPr>
              <w:sym w:font="Wingdings" w:char="F0FC"/>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983DA8" w:rsidP="0037516D">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983DA8"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983DA8" w:rsidRDefault="00B846EC" w:rsidP="00B846EC">
            <w:pPr>
              <w:rPr>
                <w:rFonts w:ascii="Tahoma" w:hAnsi="Tahoma" w:cs="Tahoma"/>
                <w:sz w:val="20"/>
                <w:szCs w:val="20"/>
              </w:rPr>
            </w:pPr>
            <w:r>
              <w:rPr>
                <w:rFonts w:ascii="Tahoma" w:hAnsi="Tahoma" w:cs="Tahoma"/>
                <w:sz w:val="20"/>
                <w:szCs w:val="20"/>
              </w:rPr>
              <w:lastRenderedPageBreak/>
              <w:t>T</w:t>
            </w:r>
            <w:r w:rsidRPr="00B846EC">
              <w:rPr>
                <w:rFonts w:ascii="Tahoma" w:hAnsi="Tahoma" w:cs="Tahoma"/>
                <w:sz w:val="20"/>
                <w:szCs w:val="20"/>
              </w:rPr>
              <w:t>rack</w:t>
            </w:r>
            <w:r>
              <w:rPr>
                <w:rFonts w:ascii="Tahoma" w:hAnsi="Tahoma" w:cs="Tahoma"/>
                <w:sz w:val="20"/>
                <w:szCs w:val="20"/>
              </w:rPr>
              <w:t>ing</w:t>
            </w:r>
            <w:r w:rsidRPr="00B846EC">
              <w:rPr>
                <w:rFonts w:ascii="Tahoma" w:hAnsi="Tahoma" w:cs="Tahoma"/>
                <w:sz w:val="20"/>
                <w:szCs w:val="20"/>
              </w:rPr>
              <w:t xml:space="preserve"> project costs in order to meet</w:t>
            </w:r>
            <w:r>
              <w:rPr>
                <w:rFonts w:ascii="Tahoma" w:hAnsi="Tahoma" w:cs="Tahoma"/>
                <w:sz w:val="20"/>
                <w:szCs w:val="20"/>
              </w:rPr>
              <w:t xml:space="preserve"> project </w:t>
            </w:r>
            <w:r w:rsidRPr="00B846EC">
              <w:rPr>
                <w:rFonts w:ascii="Tahoma" w:hAnsi="Tahoma" w:cs="Tahoma"/>
                <w:sz w:val="20"/>
                <w:szCs w:val="20"/>
              </w:rPr>
              <w:t>budget</w:t>
            </w:r>
            <w:r>
              <w:rPr>
                <w:rFonts w:ascii="Tahoma" w:hAnsi="Tahoma" w:cs="Tahoma"/>
                <w:sz w:val="20"/>
                <w:szCs w:val="20"/>
              </w:rPr>
              <w:t>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83DA8" w:rsidRDefault="00B846EC" w:rsidP="0037516D">
            <w:pPr>
              <w:jc w:val="center"/>
              <w:rPr>
                <w:rFonts w:ascii="Tahoma" w:hAnsi="Tahoma" w:cs="Tahoma"/>
                <w:sz w:val="20"/>
                <w:szCs w:val="20"/>
              </w:rPr>
            </w:pPr>
            <w:r>
              <w:rPr>
                <w:rFonts w:ascii="Tahoma" w:hAnsi="Tahoma" w:cs="Tahoma"/>
                <w:sz w:val="20"/>
                <w:szCs w:val="20"/>
              </w:rPr>
              <w:sym w:font="Wingdings" w:char="F0FC"/>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983DA8" w:rsidP="0037516D">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983DA8" w:rsidRPr="00F54506" w:rsidTr="0037516D">
        <w:tc>
          <w:tcPr>
            <w:tcW w:w="5760" w:type="dxa"/>
            <w:tcBorders>
              <w:top w:val="single" w:sz="4" w:space="0" w:color="auto"/>
              <w:left w:val="single" w:sz="4" w:space="0" w:color="auto"/>
              <w:bottom w:val="single" w:sz="4" w:space="0" w:color="auto"/>
              <w:right w:val="single" w:sz="4" w:space="0" w:color="auto"/>
            </w:tcBorders>
            <w:shd w:val="clear" w:color="auto" w:fill="FFFFFF"/>
          </w:tcPr>
          <w:p w:rsidR="00983DA8" w:rsidRDefault="00B846EC" w:rsidP="00B846EC">
            <w:pPr>
              <w:rPr>
                <w:rFonts w:ascii="Tahoma" w:hAnsi="Tahoma" w:cs="Tahoma"/>
                <w:sz w:val="20"/>
                <w:szCs w:val="20"/>
              </w:rPr>
            </w:pPr>
            <w:r>
              <w:rPr>
                <w:rFonts w:ascii="Tahoma" w:hAnsi="Tahoma" w:cs="Tahoma"/>
                <w:sz w:val="20"/>
                <w:szCs w:val="20"/>
              </w:rPr>
              <w:t>Supporting and supervising project staff</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83DA8" w:rsidRDefault="00983DA8" w:rsidP="0037516D">
            <w:pPr>
              <w:jc w:val="center"/>
              <w:rPr>
                <w:rFonts w:ascii="Tahoma" w:hAnsi="Tahoma" w:cs="Tahom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983DA8" w:rsidP="0037516D">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83DA8" w:rsidRPr="00F54506" w:rsidRDefault="00B846EC" w:rsidP="0037516D">
            <w:pPr>
              <w:rPr>
                <w:rFonts w:ascii="Tahoma" w:hAnsi="Tahoma" w:cs="Tahoma"/>
                <w:sz w:val="20"/>
                <w:szCs w:val="20"/>
              </w:rPr>
            </w:pPr>
            <w:r w:rsidRPr="00B846EC">
              <w:rPr>
                <w:rFonts w:ascii="Tahoma" w:hAnsi="Tahoma" w:cs="Tahoma"/>
                <w:sz w:val="20"/>
                <w:szCs w:val="20"/>
              </w:rPr>
              <w:t>Application &amp; Interview</w:t>
            </w:r>
          </w:p>
        </w:tc>
      </w:tr>
      <w:tr w:rsidR="00AF1BC3" w:rsidRPr="00F54506" w:rsidTr="001F1FA7">
        <w:tc>
          <w:tcPr>
            <w:tcW w:w="5760" w:type="dxa"/>
            <w:shd w:val="clear" w:color="auto" w:fill="FFFFFF"/>
          </w:tcPr>
          <w:p w:rsidR="00AF1BC3" w:rsidRPr="00F54506" w:rsidRDefault="00A5548F" w:rsidP="00A5548F">
            <w:pPr>
              <w:rPr>
                <w:rFonts w:ascii="Tahoma" w:hAnsi="Tahoma" w:cs="Tahoma"/>
                <w:sz w:val="20"/>
                <w:szCs w:val="20"/>
              </w:rPr>
            </w:pPr>
            <w:r w:rsidRPr="00A5548F">
              <w:rPr>
                <w:rFonts w:ascii="Tahoma" w:hAnsi="Tahoma" w:cs="Tahoma"/>
                <w:sz w:val="20"/>
                <w:szCs w:val="20"/>
              </w:rPr>
              <w:t>Experience of data collection and providing monitoring</w:t>
            </w:r>
            <w:r>
              <w:rPr>
                <w:rFonts w:ascii="Tahoma" w:hAnsi="Tahoma" w:cs="Tahoma"/>
                <w:sz w:val="20"/>
                <w:szCs w:val="20"/>
              </w:rPr>
              <w:t xml:space="preserve"> </w:t>
            </w:r>
            <w:r w:rsidRPr="00A5548F">
              <w:rPr>
                <w:rFonts w:ascii="Tahoma" w:hAnsi="Tahoma" w:cs="Tahoma"/>
                <w:sz w:val="20"/>
                <w:szCs w:val="20"/>
              </w:rPr>
              <w:t>information to assess the impact of services</w:t>
            </w:r>
          </w:p>
        </w:tc>
        <w:tc>
          <w:tcPr>
            <w:tcW w:w="1080" w:type="dxa"/>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AF1BC3" w:rsidRPr="00F54506" w:rsidTr="001F1FA7">
        <w:tc>
          <w:tcPr>
            <w:tcW w:w="5760" w:type="dxa"/>
            <w:shd w:val="clear" w:color="auto" w:fill="FFFFFF"/>
          </w:tcPr>
          <w:p w:rsidR="00AF1BC3" w:rsidRPr="00F54506" w:rsidRDefault="00A5548F" w:rsidP="001F1FA7">
            <w:pPr>
              <w:rPr>
                <w:rFonts w:ascii="Tahoma" w:hAnsi="Tahoma" w:cs="Tahoma"/>
                <w:sz w:val="20"/>
                <w:szCs w:val="20"/>
              </w:rPr>
            </w:pPr>
            <w:r w:rsidRPr="00A5548F">
              <w:rPr>
                <w:rFonts w:ascii="Tahoma" w:hAnsi="Tahoma" w:cs="Tahoma"/>
                <w:sz w:val="20"/>
                <w:szCs w:val="20"/>
              </w:rPr>
              <w:t>A good level of experience working in partnership with a range of organisations and sectors to achieve common goals.</w:t>
            </w:r>
          </w:p>
        </w:tc>
        <w:tc>
          <w:tcPr>
            <w:tcW w:w="1080" w:type="dxa"/>
            <w:tcBorders>
              <w:bottom w:val="single" w:sz="4" w:space="0" w:color="auto"/>
            </w:tcBorders>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tcBorders>
              <w:bottom w:val="single" w:sz="4" w:space="0" w:color="auto"/>
            </w:tcBorders>
            <w:shd w:val="clear" w:color="auto" w:fill="FFFFFF"/>
          </w:tcPr>
          <w:p w:rsidR="00AF1BC3" w:rsidRPr="00F54506" w:rsidRDefault="00AF1BC3" w:rsidP="001F1FA7">
            <w:pPr>
              <w:jc w:val="center"/>
              <w:rPr>
                <w:rFonts w:ascii="Tahoma" w:hAnsi="Tahoma" w:cs="Tahoma"/>
                <w:sz w:val="20"/>
                <w:szCs w:val="20"/>
              </w:rPr>
            </w:pPr>
          </w:p>
        </w:tc>
        <w:tc>
          <w:tcPr>
            <w:tcW w:w="2340" w:type="dxa"/>
            <w:tcBorders>
              <w:bottom w:val="single" w:sz="4" w:space="0" w:color="auto"/>
            </w:tcBorders>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AF1BC3" w:rsidRPr="00F54506" w:rsidTr="001F1FA7">
        <w:tc>
          <w:tcPr>
            <w:tcW w:w="5760" w:type="dxa"/>
            <w:shd w:val="pct20" w:color="auto" w:fill="FFFFFF"/>
          </w:tcPr>
          <w:p w:rsidR="00AF1BC3" w:rsidRPr="00F54506" w:rsidRDefault="00AF1BC3" w:rsidP="001F1FA7">
            <w:pPr>
              <w:pStyle w:val="Heading3"/>
              <w:rPr>
                <w:rFonts w:ascii="Tahoma" w:hAnsi="Tahoma" w:cs="Tahoma"/>
                <w:b/>
                <w:i w:val="0"/>
                <w:iCs/>
              </w:rPr>
            </w:pPr>
            <w:r w:rsidRPr="00F54506">
              <w:rPr>
                <w:rFonts w:ascii="Tahoma" w:hAnsi="Tahoma" w:cs="Tahoma"/>
                <w:b/>
                <w:i w:val="0"/>
                <w:iCs/>
              </w:rPr>
              <w:t>Skills and competencies:</w:t>
            </w:r>
          </w:p>
        </w:tc>
        <w:tc>
          <w:tcPr>
            <w:tcW w:w="1080" w:type="dxa"/>
            <w:shd w:val="clear" w:color="auto" w:fill="CCCCCC"/>
          </w:tcPr>
          <w:p w:rsidR="00AF1BC3" w:rsidRPr="00F54506" w:rsidRDefault="00AF1BC3" w:rsidP="001F1FA7">
            <w:pPr>
              <w:jc w:val="center"/>
              <w:rPr>
                <w:rFonts w:ascii="Tahoma" w:hAnsi="Tahoma" w:cs="Tahoma"/>
                <w:sz w:val="20"/>
                <w:szCs w:val="20"/>
              </w:rPr>
            </w:pPr>
          </w:p>
        </w:tc>
        <w:tc>
          <w:tcPr>
            <w:tcW w:w="1260" w:type="dxa"/>
            <w:shd w:val="clear" w:color="auto" w:fill="CCCCCC"/>
          </w:tcPr>
          <w:p w:rsidR="00AF1BC3" w:rsidRPr="00F54506" w:rsidRDefault="00AF1BC3" w:rsidP="001F1FA7">
            <w:pPr>
              <w:jc w:val="center"/>
              <w:rPr>
                <w:rFonts w:ascii="Tahoma" w:hAnsi="Tahoma" w:cs="Tahoma"/>
                <w:sz w:val="20"/>
                <w:szCs w:val="20"/>
              </w:rPr>
            </w:pPr>
          </w:p>
        </w:tc>
        <w:tc>
          <w:tcPr>
            <w:tcW w:w="2340" w:type="dxa"/>
            <w:shd w:val="clear" w:color="auto" w:fill="CCCCCC"/>
          </w:tcPr>
          <w:p w:rsidR="00AF1BC3" w:rsidRPr="00F54506" w:rsidRDefault="00AF1BC3" w:rsidP="001F1FA7">
            <w:pPr>
              <w:rPr>
                <w:rFonts w:ascii="Tahoma" w:hAnsi="Tahoma" w:cs="Tahoma"/>
                <w:sz w:val="20"/>
                <w:szCs w:val="20"/>
              </w:rPr>
            </w:pPr>
          </w:p>
        </w:tc>
      </w:tr>
      <w:tr w:rsidR="00AF1BC3" w:rsidRPr="00F54506" w:rsidTr="001F1FA7">
        <w:tc>
          <w:tcPr>
            <w:tcW w:w="576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 xml:space="preserve">Competence with MS Word &amp; Excel and use of IT for communication and </w:t>
            </w:r>
            <w:r w:rsidR="001F1FA7">
              <w:rPr>
                <w:rFonts w:ascii="Tahoma" w:hAnsi="Tahoma" w:cs="Tahoma"/>
                <w:sz w:val="20"/>
                <w:szCs w:val="20"/>
              </w:rPr>
              <w:t xml:space="preserve">uploading data onto the </w:t>
            </w:r>
            <w:r w:rsidR="00326215">
              <w:rPr>
                <w:rFonts w:ascii="Tahoma" w:hAnsi="Tahoma" w:cs="Tahoma"/>
                <w:sz w:val="20"/>
                <w:szCs w:val="20"/>
              </w:rPr>
              <w:t xml:space="preserve">Thames21 </w:t>
            </w:r>
            <w:r w:rsidR="001F1FA7">
              <w:rPr>
                <w:rFonts w:ascii="Tahoma" w:hAnsi="Tahoma" w:cs="Tahoma"/>
                <w:sz w:val="20"/>
                <w:szCs w:val="20"/>
              </w:rPr>
              <w:t>database</w:t>
            </w:r>
          </w:p>
        </w:tc>
        <w:tc>
          <w:tcPr>
            <w:tcW w:w="1080" w:type="dxa"/>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AF1BC3" w:rsidRPr="00F54506" w:rsidTr="001F1FA7">
        <w:tc>
          <w:tcPr>
            <w:tcW w:w="5760" w:type="dxa"/>
            <w:shd w:val="clear" w:color="auto" w:fill="FFFFFF"/>
          </w:tcPr>
          <w:p w:rsidR="00AF1BC3" w:rsidRPr="00F54506" w:rsidRDefault="00AF1BC3" w:rsidP="001F1FA7">
            <w:pPr>
              <w:rPr>
                <w:rFonts w:ascii="Tahoma" w:hAnsi="Tahoma" w:cs="Tahoma"/>
                <w:sz w:val="20"/>
                <w:szCs w:val="20"/>
              </w:rPr>
            </w:pPr>
            <w:r>
              <w:rPr>
                <w:rFonts w:ascii="Tahoma" w:hAnsi="Tahoma" w:cs="Tahoma"/>
                <w:sz w:val="20"/>
                <w:szCs w:val="20"/>
              </w:rPr>
              <w:t>Full UK driving licence or legally entitled to drive in the UK and be competent with drive a van safely in London.</w:t>
            </w:r>
          </w:p>
        </w:tc>
        <w:tc>
          <w:tcPr>
            <w:tcW w:w="1080" w:type="dxa"/>
            <w:shd w:val="clear" w:color="auto" w:fill="FFFFFF"/>
          </w:tcPr>
          <w:p w:rsidR="00AF1BC3"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AF1BC3" w:rsidRPr="00F54506" w:rsidTr="001F1FA7">
        <w:tc>
          <w:tcPr>
            <w:tcW w:w="5760" w:type="dxa"/>
            <w:shd w:val="clear" w:color="auto" w:fill="FFFFFF"/>
          </w:tcPr>
          <w:p w:rsidR="00AF1BC3" w:rsidRPr="00F54506" w:rsidRDefault="00093D91" w:rsidP="005C4736">
            <w:pPr>
              <w:rPr>
                <w:rFonts w:ascii="Tahoma" w:hAnsi="Tahoma" w:cs="Tahoma"/>
                <w:sz w:val="20"/>
                <w:szCs w:val="20"/>
              </w:rPr>
            </w:pPr>
            <w:r w:rsidRPr="00093D91">
              <w:rPr>
                <w:rFonts w:ascii="Tahoma" w:hAnsi="Tahoma" w:cs="Tahoma"/>
                <w:sz w:val="20"/>
                <w:szCs w:val="20"/>
              </w:rPr>
              <w:t>A natural leader, with diplomatic skills; able to hold the attention of a wide range of audiences.</w:t>
            </w:r>
          </w:p>
        </w:tc>
        <w:tc>
          <w:tcPr>
            <w:tcW w:w="1080" w:type="dxa"/>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B846EC" w:rsidP="001F1FA7">
            <w:pPr>
              <w:rPr>
                <w:rFonts w:ascii="Tahoma" w:hAnsi="Tahoma" w:cs="Tahoma"/>
                <w:sz w:val="20"/>
                <w:szCs w:val="20"/>
              </w:rPr>
            </w:pPr>
            <w:r w:rsidRPr="00B846EC">
              <w:rPr>
                <w:rFonts w:ascii="Tahoma" w:hAnsi="Tahoma" w:cs="Tahoma"/>
                <w:sz w:val="20"/>
                <w:szCs w:val="20"/>
              </w:rPr>
              <w:t>Application &amp; interview</w:t>
            </w:r>
          </w:p>
        </w:tc>
      </w:tr>
      <w:tr w:rsidR="00AF1BC3" w:rsidRPr="00F54506" w:rsidTr="001F1FA7">
        <w:tc>
          <w:tcPr>
            <w:tcW w:w="5760" w:type="dxa"/>
            <w:shd w:val="clear" w:color="auto" w:fill="FFFFFF"/>
          </w:tcPr>
          <w:p w:rsidR="00AF1BC3" w:rsidRPr="00F54506" w:rsidRDefault="00A5548F" w:rsidP="001F1FA7">
            <w:pPr>
              <w:rPr>
                <w:rFonts w:ascii="Tahoma" w:hAnsi="Tahoma" w:cs="Tahoma"/>
                <w:sz w:val="20"/>
                <w:szCs w:val="20"/>
              </w:rPr>
            </w:pPr>
            <w:r w:rsidRPr="00A5548F">
              <w:rPr>
                <w:rFonts w:ascii="Tahoma" w:hAnsi="Tahoma" w:cs="Tahoma"/>
                <w:sz w:val="20"/>
                <w:szCs w:val="20"/>
              </w:rPr>
              <w:t>Ability to work independently and as part of a team.</w:t>
            </w:r>
          </w:p>
        </w:tc>
        <w:tc>
          <w:tcPr>
            <w:tcW w:w="1080" w:type="dxa"/>
            <w:shd w:val="clear" w:color="auto" w:fill="FFFFFF"/>
          </w:tcPr>
          <w:p w:rsidR="00AF1BC3" w:rsidRPr="00F54506" w:rsidRDefault="00C94D6B" w:rsidP="001F1FA7">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F1BC3" w:rsidRPr="00F54506" w:rsidRDefault="00AF1BC3" w:rsidP="001F1FA7">
            <w:pPr>
              <w:jc w:val="center"/>
              <w:rPr>
                <w:rFonts w:ascii="Tahoma" w:hAnsi="Tahoma" w:cs="Tahoma"/>
                <w:sz w:val="20"/>
                <w:szCs w:val="20"/>
              </w:rPr>
            </w:pPr>
          </w:p>
        </w:tc>
        <w:tc>
          <w:tcPr>
            <w:tcW w:w="2340" w:type="dxa"/>
            <w:shd w:val="clear" w:color="auto" w:fill="FFFFFF"/>
          </w:tcPr>
          <w:p w:rsidR="00AF1BC3" w:rsidRPr="00F54506" w:rsidRDefault="00AF1BC3" w:rsidP="001F1FA7">
            <w:pPr>
              <w:rPr>
                <w:rFonts w:ascii="Tahoma" w:hAnsi="Tahoma" w:cs="Tahoma"/>
                <w:sz w:val="20"/>
                <w:szCs w:val="20"/>
              </w:rPr>
            </w:pPr>
            <w:r w:rsidRPr="00F54506">
              <w:rPr>
                <w:rFonts w:ascii="Tahoma" w:hAnsi="Tahoma" w:cs="Tahoma"/>
                <w:sz w:val="20"/>
                <w:szCs w:val="20"/>
              </w:rPr>
              <w:t>Application &amp; Interview</w:t>
            </w:r>
          </w:p>
        </w:tc>
      </w:tr>
      <w:tr w:rsidR="00A5548F" w:rsidRPr="00F54506" w:rsidTr="001F1FA7">
        <w:tc>
          <w:tcPr>
            <w:tcW w:w="5760" w:type="dxa"/>
            <w:shd w:val="clear" w:color="auto" w:fill="FFFFFF"/>
          </w:tcPr>
          <w:p w:rsidR="00A5548F" w:rsidRPr="00F54506" w:rsidRDefault="00A5548F" w:rsidP="00A5548F">
            <w:pPr>
              <w:rPr>
                <w:rFonts w:ascii="Tahoma" w:hAnsi="Tahoma" w:cs="Tahoma"/>
                <w:sz w:val="20"/>
                <w:szCs w:val="20"/>
              </w:rPr>
            </w:pPr>
            <w:r w:rsidRPr="00D8182C">
              <w:rPr>
                <w:rFonts w:ascii="Tahoma" w:hAnsi="Tahoma" w:cs="Tahoma"/>
                <w:sz w:val="20"/>
                <w:szCs w:val="20"/>
              </w:rPr>
              <w:t>Excellent communication skills, both verbal and written.</w:t>
            </w:r>
          </w:p>
        </w:tc>
        <w:tc>
          <w:tcPr>
            <w:tcW w:w="1080" w:type="dxa"/>
            <w:shd w:val="clear" w:color="auto" w:fill="FFFFFF"/>
          </w:tcPr>
          <w:p w:rsidR="00A5548F" w:rsidRPr="00F54506" w:rsidRDefault="00C94D6B" w:rsidP="00A5548F">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5548F" w:rsidRPr="00F54506" w:rsidRDefault="00A5548F" w:rsidP="00A5548F">
            <w:pPr>
              <w:jc w:val="center"/>
              <w:rPr>
                <w:rFonts w:ascii="Tahoma" w:hAnsi="Tahoma" w:cs="Tahoma"/>
                <w:sz w:val="20"/>
                <w:szCs w:val="20"/>
              </w:rPr>
            </w:pPr>
          </w:p>
        </w:tc>
        <w:tc>
          <w:tcPr>
            <w:tcW w:w="2340" w:type="dxa"/>
            <w:shd w:val="clear" w:color="auto" w:fill="FFFFFF"/>
          </w:tcPr>
          <w:p w:rsidR="00A5548F" w:rsidRPr="00F54506" w:rsidRDefault="00A5548F" w:rsidP="00A5548F">
            <w:pPr>
              <w:rPr>
                <w:rFonts w:ascii="Tahoma" w:hAnsi="Tahoma" w:cs="Tahoma"/>
                <w:sz w:val="20"/>
                <w:szCs w:val="20"/>
              </w:rPr>
            </w:pPr>
            <w:r w:rsidRPr="00F54506">
              <w:rPr>
                <w:rFonts w:ascii="Tahoma" w:hAnsi="Tahoma" w:cs="Tahoma"/>
                <w:sz w:val="20"/>
                <w:szCs w:val="20"/>
              </w:rPr>
              <w:t>Application &amp; Interview</w:t>
            </w:r>
          </w:p>
        </w:tc>
      </w:tr>
      <w:tr w:rsidR="00A5548F" w:rsidRPr="00F54506" w:rsidTr="001F1FA7">
        <w:tc>
          <w:tcPr>
            <w:tcW w:w="5760" w:type="dxa"/>
            <w:shd w:val="clear" w:color="auto" w:fill="FFFFFF"/>
          </w:tcPr>
          <w:p w:rsidR="00A5548F" w:rsidRPr="00823B9C" w:rsidRDefault="00A5548F" w:rsidP="00A5548F">
            <w:pPr>
              <w:rPr>
                <w:rFonts w:ascii="Tahoma" w:hAnsi="Tahoma" w:cs="Tahoma"/>
                <w:sz w:val="20"/>
                <w:szCs w:val="20"/>
              </w:rPr>
            </w:pPr>
            <w:r w:rsidRPr="00D8182C">
              <w:rPr>
                <w:rFonts w:ascii="Tahoma" w:hAnsi="Tahoma" w:cs="Tahoma"/>
                <w:sz w:val="20"/>
                <w:szCs w:val="20"/>
              </w:rPr>
              <w:t>Ability to work some weekends and occasional evenings.</w:t>
            </w:r>
          </w:p>
        </w:tc>
        <w:tc>
          <w:tcPr>
            <w:tcW w:w="1080" w:type="dxa"/>
            <w:shd w:val="clear" w:color="auto" w:fill="FFFFFF"/>
          </w:tcPr>
          <w:p w:rsidR="00A5548F" w:rsidRPr="00F54506" w:rsidRDefault="00C94D6B" w:rsidP="00A5548F">
            <w:pPr>
              <w:jc w:val="center"/>
              <w:rPr>
                <w:rFonts w:ascii="Tahoma" w:hAnsi="Tahoma" w:cs="Tahoma"/>
                <w:sz w:val="20"/>
                <w:szCs w:val="20"/>
              </w:rPr>
            </w:pPr>
            <w:r>
              <w:rPr>
                <w:rFonts w:ascii="Tahoma" w:hAnsi="Tahoma" w:cs="Tahoma"/>
                <w:sz w:val="20"/>
                <w:szCs w:val="20"/>
              </w:rPr>
              <w:sym w:font="Wingdings" w:char="F0FC"/>
            </w:r>
          </w:p>
        </w:tc>
        <w:tc>
          <w:tcPr>
            <w:tcW w:w="1260" w:type="dxa"/>
            <w:shd w:val="clear" w:color="auto" w:fill="FFFFFF"/>
          </w:tcPr>
          <w:p w:rsidR="00A5548F" w:rsidRPr="00F54506" w:rsidRDefault="00A5548F" w:rsidP="00A5548F">
            <w:pPr>
              <w:jc w:val="center"/>
              <w:rPr>
                <w:rFonts w:ascii="Tahoma" w:hAnsi="Tahoma" w:cs="Tahoma"/>
                <w:sz w:val="20"/>
                <w:szCs w:val="20"/>
              </w:rPr>
            </w:pPr>
          </w:p>
        </w:tc>
        <w:tc>
          <w:tcPr>
            <w:tcW w:w="2340" w:type="dxa"/>
            <w:shd w:val="clear" w:color="auto" w:fill="FFFFFF"/>
          </w:tcPr>
          <w:p w:rsidR="00A5548F" w:rsidRPr="00F54506" w:rsidRDefault="00A5548F" w:rsidP="00A5548F">
            <w:pPr>
              <w:rPr>
                <w:rFonts w:ascii="Tahoma" w:hAnsi="Tahoma" w:cs="Tahoma"/>
                <w:sz w:val="20"/>
                <w:szCs w:val="20"/>
              </w:rPr>
            </w:pPr>
            <w:r w:rsidRPr="00823B9C">
              <w:rPr>
                <w:rFonts w:ascii="Tahoma" w:hAnsi="Tahoma" w:cs="Tahoma"/>
                <w:sz w:val="20"/>
                <w:szCs w:val="20"/>
              </w:rPr>
              <w:t>Application &amp; Interview</w:t>
            </w:r>
          </w:p>
        </w:tc>
      </w:tr>
    </w:tbl>
    <w:p w:rsidR="00AF1BC3" w:rsidRPr="00732F84" w:rsidRDefault="00AF1BC3" w:rsidP="004446C3">
      <w:pPr>
        <w:rPr>
          <w:rFonts w:ascii="Tahoma" w:hAnsi="Tahoma" w:cs="Tahoma"/>
          <w:sz w:val="20"/>
          <w:szCs w:val="20"/>
        </w:rPr>
      </w:pPr>
    </w:p>
    <w:p w:rsidR="006A072D" w:rsidRDefault="006A072D" w:rsidP="00A61E1A">
      <w:pPr>
        <w:pStyle w:val="Heading2"/>
        <w:rPr>
          <w:rFonts w:ascii="Tahoma" w:hAnsi="Tahoma" w:cs="Tahoma"/>
          <w:sz w:val="20"/>
          <w:szCs w:val="20"/>
        </w:rPr>
      </w:pPr>
    </w:p>
    <w:p w:rsidR="00042E24" w:rsidRPr="00732F84" w:rsidRDefault="004446C3" w:rsidP="00A61E1A">
      <w:pPr>
        <w:pStyle w:val="Heading2"/>
        <w:rPr>
          <w:rFonts w:ascii="Tahoma" w:hAnsi="Tahoma" w:cs="Tahoma"/>
          <w:sz w:val="20"/>
          <w:szCs w:val="20"/>
        </w:rPr>
      </w:pPr>
      <w:r w:rsidRPr="00732F84">
        <w:rPr>
          <w:rFonts w:ascii="Tahoma" w:hAnsi="Tahoma" w:cs="Tahoma"/>
          <w:sz w:val="20"/>
          <w:szCs w:val="20"/>
        </w:rPr>
        <w:t>ADDITIONAL INFORMATION</w:t>
      </w:r>
    </w:p>
    <w:p w:rsidR="00D54B89" w:rsidRPr="00732F84" w:rsidRDefault="00D54B89" w:rsidP="00D54B89">
      <w:pPr>
        <w:numPr>
          <w:ilvl w:val="0"/>
          <w:numId w:val="3"/>
        </w:numPr>
        <w:tabs>
          <w:tab w:val="clear" w:pos="720"/>
          <w:tab w:val="num" w:pos="540"/>
        </w:tabs>
        <w:ind w:left="540"/>
        <w:rPr>
          <w:rFonts w:ascii="Tahoma" w:hAnsi="Tahoma" w:cs="Tahoma"/>
          <w:sz w:val="20"/>
          <w:szCs w:val="20"/>
        </w:rPr>
      </w:pPr>
      <w:r w:rsidRPr="00732F84">
        <w:rPr>
          <w:rFonts w:ascii="Tahoma" w:hAnsi="Tahoma" w:cs="Tahoma"/>
          <w:sz w:val="20"/>
          <w:szCs w:val="20"/>
        </w:rPr>
        <w:t>25 days paid annual leave are available</w:t>
      </w:r>
      <w:r>
        <w:rPr>
          <w:rFonts w:ascii="Tahoma" w:hAnsi="Tahoma" w:cs="Tahoma"/>
          <w:sz w:val="20"/>
          <w:szCs w:val="20"/>
        </w:rPr>
        <w:t xml:space="preserve"> pro rata</w:t>
      </w:r>
      <w:r w:rsidRPr="00732F84">
        <w:rPr>
          <w:rFonts w:ascii="Tahoma" w:hAnsi="Tahoma" w:cs="Tahoma"/>
          <w:sz w:val="20"/>
          <w:szCs w:val="20"/>
        </w:rPr>
        <w:t xml:space="preserve"> </w:t>
      </w:r>
      <w:r>
        <w:rPr>
          <w:rFonts w:ascii="Tahoma" w:hAnsi="Tahoma" w:cs="Tahoma"/>
          <w:sz w:val="20"/>
          <w:szCs w:val="20"/>
        </w:rPr>
        <w:t>plus</w:t>
      </w:r>
      <w:r w:rsidRPr="00732F84">
        <w:rPr>
          <w:rFonts w:ascii="Tahoma" w:hAnsi="Tahoma" w:cs="Tahoma"/>
          <w:sz w:val="20"/>
          <w:szCs w:val="20"/>
        </w:rPr>
        <w:t xml:space="preserve"> public holidays.  </w:t>
      </w:r>
      <w:r>
        <w:rPr>
          <w:rFonts w:ascii="Tahoma" w:hAnsi="Tahoma" w:cs="Tahoma"/>
          <w:sz w:val="20"/>
          <w:szCs w:val="20"/>
        </w:rPr>
        <w:t>In addition, t</w:t>
      </w:r>
      <w:r w:rsidRPr="00732F84">
        <w:rPr>
          <w:rFonts w:ascii="Tahoma" w:hAnsi="Tahoma" w:cs="Tahoma"/>
          <w:sz w:val="20"/>
          <w:szCs w:val="20"/>
        </w:rPr>
        <w:t>he Thames21 office is closed between Christmas and New Year.</w:t>
      </w:r>
    </w:p>
    <w:p w:rsidR="00D54B89" w:rsidRDefault="00D54B89" w:rsidP="00D54B89">
      <w:pPr>
        <w:numPr>
          <w:ilvl w:val="0"/>
          <w:numId w:val="3"/>
        </w:numPr>
        <w:tabs>
          <w:tab w:val="clear" w:pos="720"/>
          <w:tab w:val="num" w:pos="540"/>
        </w:tabs>
        <w:ind w:left="540"/>
        <w:rPr>
          <w:rFonts w:ascii="Tahoma" w:hAnsi="Tahoma" w:cs="Tahoma"/>
          <w:sz w:val="20"/>
          <w:szCs w:val="20"/>
        </w:rPr>
      </w:pPr>
      <w:r w:rsidRPr="00732F84">
        <w:rPr>
          <w:rFonts w:ascii="Tahoma" w:hAnsi="Tahoma" w:cs="Tahoma"/>
          <w:sz w:val="20"/>
          <w:szCs w:val="20"/>
        </w:rPr>
        <w:t>Thames21 operate a flexitime system of working</w:t>
      </w:r>
      <w:r>
        <w:rPr>
          <w:rFonts w:ascii="Tahoma" w:hAnsi="Tahoma" w:cs="Tahoma"/>
          <w:sz w:val="20"/>
          <w:szCs w:val="20"/>
        </w:rPr>
        <w:t>.</w:t>
      </w:r>
    </w:p>
    <w:p w:rsidR="00D54B89" w:rsidRPr="00DA049A" w:rsidRDefault="00D54B89" w:rsidP="00D54B89">
      <w:pPr>
        <w:numPr>
          <w:ilvl w:val="0"/>
          <w:numId w:val="3"/>
        </w:numPr>
        <w:tabs>
          <w:tab w:val="clear" w:pos="720"/>
          <w:tab w:val="num" w:pos="540"/>
        </w:tabs>
        <w:ind w:left="540"/>
        <w:rPr>
          <w:rFonts w:ascii="Tahoma" w:hAnsi="Tahoma" w:cs="Tahoma"/>
          <w:sz w:val="20"/>
          <w:szCs w:val="20"/>
        </w:rPr>
      </w:pPr>
      <w:r w:rsidRPr="00DA049A">
        <w:rPr>
          <w:rFonts w:ascii="Tahoma" w:hAnsi="Tahoma" w:cs="Tahoma"/>
          <w:sz w:val="20"/>
          <w:szCs w:val="20"/>
        </w:rPr>
        <w:t xml:space="preserve">Thames21 have an ‘Auto Enrol’ Work Place Pension Scheme with NEST </w:t>
      </w:r>
    </w:p>
    <w:p w:rsidR="00D54B89" w:rsidRDefault="00D54B89" w:rsidP="00D54B89">
      <w:pPr>
        <w:numPr>
          <w:ilvl w:val="0"/>
          <w:numId w:val="3"/>
        </w:numPr>
        <w:tabs>
          <w:tab w:val="clear" w:pos="720"/>
          <w:tab w:val="num" w:pos="540"/>
        </w:tabs>
        <w:ind w:left="540"/>
        <w:rPr>
          <w:rFonts w:ascii="Tahoma" w:hAnsi="Tahoma" w:cs="Tahoma"/>
          <w:sz w:val="20"/>
          <w:szCs w:val="20"/>
        </w:rPr>
      </w:pPr>
      <w:r>
        <w:rPr>
          <w:rFonts w:ascii="Tahoma" w:hAnsi="Tahoma" w:cs="Tahoma"/>
          <w:sz w:val="20"/>
          <w:szCs w:val="20"/>
        </w:rPr>
        <w:t xml:space="preserve">Laptop &amp; </w:t>
      </w:r>
      <w:r w:rsidRPr="00221F8A">
        <w:rPr>
          <w:rFonts w:ascii="Tahoma" w:hAnsi="Tahoma" w:cs="Tahoma"/>
          <w:sz w:val="20"/>
          <w:szCs w:val="20"/>
        </w:rPr>
        <w:t>Mobile phone for company use</w:t>
      </w:r>
    </w:p>
    <w:p w:rsidR="00D54B89" w:rsidRPr="00FC4F7C" w:rsidRDefault="00D54B89" w:rsidP="00D54B89">
      <w:pPr>
        <w:numPr>
          <w:ilvl w:val="0"/>
          <w:numId w:val="3"/>
        </w:numPr>
        <w:tabs>
          <w:tab w:val="clear" w:pos="720"/>
          <w:tab w:val="num" w:pos="540"/>
        </w:tabs>
        <w:ind w:left="540"/>
        <w:rPr>
          <w:rFonts w:ascii="Tahoma" w:hAnsi="Tahoma" w:cs="Tahoma"/>
          <w:sz w:val="20"/>
          <w:szCs w:val="20"/>
        </w:rPr>
      </w:pPr>
      <w:r w:rsidRPr="00FC4F7C">
        <w:rPr>
          <w:rFonts w:ascii="Tahoma" w:hAnsi="Tahoma" w:cs="Tahoma"/>
          <w:sz w:val="20"/>
          <w:szCs w:val="20"/>
        </w:rPr>
        <w:t>Childcare voucher scheme is available</w:t>
      </w:r>
    </w:p>
    <w:p w:rsidR="00D54B89" w:rsidRDefault="00D54B89" w:rsidP="00D54B89">
      <w:pPr>
        <w:pStyle w:val="BodyText3"/>
        <w:numPr>
          <w:ilvl w:val="0"/>
          <w:numId w:val="3"/>
        </w:numPr>
        <w:tabs>
          <w:tab w:val="clear" w:pos="720"/>
          <w:tab w:val="num" w:pos="540"/>
        </w:tabs>
        <w:spacing w:after="0"/>
        <w:ind w:left="540"/>
        <w:jc w:val="both"/>
        <w:rPr>
          <w:rFonts w:ascii="Tahoma" w:hAnsi="Tahoma" w:cs="Tahoma"/>
          <w:sz w:val="20"/>
          <w:szCs w:val="20"/>
        </w:rPr>
      </w:pPr>
      <w:r w:rsidRPr="00732F84">
        <w:rPr>
          <w:rFonts w:ascii="Tahoma" w:hAnsi="Tahoma" w:cs="Tahoma"/>
          <w:sz w:val="20"/>
          <w:szCs w:val="20"/>
        </w:rPr>
        <w:t xml:space="preserve">The </w:t>
      </w:r>
      <w:proofErr w:type="spellStart"/>
      <w:r w:rsidRPr="00732F84">
        <w:rPr>
          <w:rFonts w:ascii="Tahoma" w:hAnsi="Tahoma" w:cs="Tahoma"/>
          <w:sz w:val="20"/>
          <w:szCs w:val="20"/>
        </w:rPr>
        <w:t>postholder</w:t>
      </w:r>
      <w:proofErr w:type="spellEnd"/>
      <w:r w:rsidRPr="00732F84">
        <w:rPr>
          <w:rFonts w:ascii="Tahoma" w:hAnsi="Tahoma" w:cs="Tahoma"/>
          <w:sz w:val="20"/>
          <w:szCs w:val="20"/>
        </w:rPr>
        <w:t xml:space="preserve"> must be willing to travel sensibly throughout London</w:t>
      </w:r>
      <w:r>
        <w:rPr>
          <w:rFonts w:ascii="Tahoma" w:hAnsi="Tahoma" w:cs="Tahoma"/>
          <w:sz w:val="20"/>
          <w:szCs w:val="20"/>
        </w:rPr>
        <w:t>.</w:t>
      </w:r>
    </w:p>
    <w:p w:rsidR="00681DD8" w:rsidRDefault="00681DD8" w:rsidP="00681DD8">
      <w:pPr>
        <w:pStyle w:val="BodyText3"/>
        <w:spacing w:after="0"/>
        <w:jc w:val="both"/>
        <w:rPr>
          <w:rFonts w:ascii="Tahoma" w:hAnsi="Tahoma" w:cs="Tahoma"/>
          <w:sz w:val="20"/>
          <w:szCs w:val="20"/>
        </w:rPr>
      </w:pPr>
    </w:p>
    <w:p w:rsidR="00681DD8" w:rsidRPr="00681DD8" w:rsidRDefault="00681DD8" w:rsidP="00681DD8">
      <w:pPr>
        <w:jc w:val="both"/>
        <w:rPr>
          <w:rFonts w:ascii="Calibri" w:hAnsi="Calibri" w:cs="Tahoma"/>
        </w:rPr>
      </w:pPr>
      <w:r w:rsidRPr="00681DD8">
        <w:rPr>
          <w:rFonts w:ascii="Tahoma" w:hAnsi="Tahoma" w:cs="Tahoma"/>
          <w:b/>
          <w:sz w:val="22"/>
          <w:szCs w:val="22"/>
        </w:rPr>
        <w:t>Thames21 recognises the positive value of diversity and we welcome and encourage job applications from people of all backgrounds</w:t>
      </w:r>
    </w:p>
    <w:p w:rsidR="00681DD8" w:rsidRDefault="00681DD8" w:rsidP="00681DD8">
      <w:pPr>
        <w:pStyle w:val="BodyText3"/>
        <w:spacing w:after="0"/>
        <w:jc w:val="both"/>
        <w:rPr>
          <w:rFonts w:ascii="Tahoma" w:hAnsi="Tahoma" w:cs="Tahoma"/>
          <w:sz w:val="20"/>
          <w:szCs w:val="20"/>
        </w:rPr>
      </w:pPr>
    </w:p>
    <w:p w:rsidR="00D54B89" w:rsidRDefault="00681DD8" w:rsidP="00681DD8">
      <w:pPr>
        <w:rPr>
          <w:rFonts w:ascii="Tahoma" w:hAnsi="Tahoma" w:cs="Tahoma"/>
          <w:b/>
          <w:sz w:val="22"/>
          <w:szCs w:val="22"/>
        </w:rPr>
      </w:pPr>
      <w:r w:rsidRPr="00681DD8">
        <w:rPr>
          <w:rFonts w:ascii="Tahoma" w:hAnsi="Tahoma" w:cs="Tahoma"/>
          <w:b/>
          <w:sz w:val="22"/>
          <w:szCs w:val="22"/>
        </w:rPr>
        <w:t>We can only accept completed Thames21 application forms, available via our website; the form should contain how you meet the criteria set out in this advert and our Job Description. Completed application forms should be emailed to: Michael.Heath@thames21.org.uk</w:t>
      </w:r>
      <w:r w:rsidRPr="00B35BF0">
        <w:rPr>
          <w:rFonts w:ascii="Tahoma" w:hAnsi="Tahoma" w:cs="Tahoma"/>
          <w:sz w:val="22"/>
          <w:szCs w:val="22"/>
        </w:rPr>
        <w:t xml:space="preserve"> </w:t>
      </w:r>
      <w:proofErr w:type="gramStart"/>
      <w:r w:rsidRPr="00681DD8">
        <w:rPr>
          <w:rFonts w:ascii="Tahoma" w:hAnsi="Tahoma" w:cs="Tahoma"/>
          <w:b/>
          <w:sz w:val="22"/>
          <w:szCs w:val="22"/>
        </w:rPr>
        <w:t>We</w:t>
      </w:r>
      <w:proofErr w:type="gramEnd"/>
      <w:r w:rsidRPr="00681DD8">
        <w:rPr>
          <w:rFonts w:ascii="Tahoma" w:hAnsi="Tahoma" w:cs="Tahoma"/>
          <w:b/>
          <w:sz w:val="22"/>
          <w:szCs w:val="22"/>
        </w:rPr>
        <w:t xml:space="preserve"> do not accept CV’s </w:t>
      </w:r>
    </w:p>
    <w:p w:rsidR="00681DD8" w:rsidRPr="00681DD8" w:rsidRDefault="00681DD8" w:rsidP="00681DD8">
      <w:pPr>
        <w:rPr>
          <w:rFonts w:ascii="Tahoma" w:hAnsi="Tahoma" w:cs="Tahoma"/>
          <w:sz w:val="22"/>
          <w:szCs w:val="22"/>
        </w:rPr>
      </w:pPr>
    </w:p>
    <w:p w:rsidR="00C401FB" w:rsidRDefault="0018292D" w:rsidP="0018292D">
      <w:pPr>
        <w:rPr>
          <w:rFonts w:ascii="Tahoma" w:hAnsi="Tahoma" w:cs="Tahoma"/>
          <w:b/>
          <w:sz w:val="22"/>
          <w:szCs w:val="22"/>
        </w:rPr>
      </w:pPr>
      <w:r>
        <w:rPr>
          <w:rFonts w:ascii="Tahoma" w:hAnsi="Tahoma" w:cs="Tahoma"/>
          <w:b/>
          <w:sz w:val="22"/>
          <w:szCs w:val="22"/>
        </w:rPr>
        <w:t>Deadline</w:t>
      </w:r>
      <w:r w:rsidRPr="00B35BF0">
        <w:rPr>
          <w:rFonts w:ascii="Tahoma" w:hAnsi="Tahoma" w:cs="Tahoma"/>
          <w:b/>
          <w:sz w:val="22"/>
          <w:szCs w:val="22"/>
        </w:rPr>
        <w:t xml:space="preserve"> for</w:t>
      </w:r>
      <w:r w:rsidR="0035355B">
        <w:rPr>
          <w:rFonts w:ascii="Tahoma" w:hAnsi="Tahoma" w:cs="Tahoma"/>
          <w:b/>
          <w:sz w:val="22"/>
          <w:szCs w:val="22"/>
        </w:rPr>
        <w:t xml:space="preserve"> completed application forms: </w:t>
      </w:r>
      <w:r w:rsidR="00324E7E">
        <w:rPr>
          <w:rFonts w:ascii="Tahoma" w:hAnsi="Tahoma" w:cs="Tahoma"/>
          <w:b/>
          <w:sz w:val="22"/>
          <w:szCs w:val="22"/>
        </w:rPr>
        <w:t>………………….</w:t>
      </w:r>
    </w:p>
    <w:p w:rsidR="0018292D" w:rsidRPr="00B35BF0" w:rsidRDefault="0018292D" w:rsidP="0018292D">
      <w:pPr>
        <w:rPr>
          <w:rFonts w:ascii="Tahoma" w:hAnsi="Tahoma" w:cs="Tahoma"/>
          <w:b/>
          <w:sz w:val="22"/>
          <w:szCs w:val="22"/>
        </w:rPr>
      </w:pPr>
      <w:r>
        <w:rPr>
          <w:rFonts w:ascii="Tahoma" w:hAnsi="Tahoma" w:cs="Tahoma"/>
          <w:b/>
          <w:sz w:val="22"/>
          <w:szCs w:val="22"/>
        </w:rPr>
        <w:t>Interviews will be held on</w:t>
      </w:r>
      <w:r w:rsidR="00324E7E">
        <w:rPr>
          <w:rFonts w:ascii="Tahoma" w:hAnsi="Tahoma" w:cs="Tahoma"/>
          <w:b/>
          <w:sz w:val="22"/>
          <w:szCs w:val="22"/>
        </w:rPr>
        <w:t>: ……………………………</w:t>
      </w:r>
    </w:p>
    <w:sectPr w:rsidR="0018292D" w:rsidRPr="00B35BF0" w:rsidSect="0060215C">
      <w:pgSz w:w="11906" w:h="16838"/>
      <w:pgMar w:top="600" w:right="700" w:bottom="600" w:left="7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27A"/>
    <w:multiLevelType w:val="hybridMultilevel"/>
    <w:tmpl w:val="284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75E2A"/>
    <w:multiLevelType w:val="hybridMultilevel"/>
    <w:tmpl w:val="77A2F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3C6668"/>
    <w:multiLevelType w:val="hybridMultilevel"/>
    <w:tmpl w:val="D6B8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76899"/>
    <w:multiLevelType w:val="hybridMultilevel"/>
    <w:tmpl w:val="FEACC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E59A0"/>
    <w:multiLevelType w:val="hybridMultilevel"/>
    <w:tmpl w:val="0CD225C6"/>
    <w:lvl w:ilvl="0" w:tplc="04090001">
      <w:start w:val="1"/>
      <w:numFmt w:val="bullet"/>
      <w:lvlText w:val=""/>
      <w:lvlJc w:val="left"/>
      <w:pPr>
        <w:tabs>
          <w:tab w:val="num" w:pos="720"/>
        </w:tabs>
        <w:ind w:left="720" w:hanging="360"/>
      </w:pPr>
      <w:rPr>
        <w:rFonts w:ascii="Symbol" w:hAnsi="Symbol" w:hint="default"/>
      </w:rPr>
    </w:lvl>
    <w:lvl w:ilvl="1" w:tplc="47AAB42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A53155"/>
    <w:multiLevelType w:val="hybridMultilevel"/>
    <w:tmpl w:val="0EAE6D04"/>
    <w:lvl w:ilvl="0" w:tplc="BC94330E">
      <w:start w:val="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70F9E"/>
    <w:multiLevelType w:val="hybridMultilevel"/>
    <w:tmpl w:val="6DB63D3C"/>
    <w:lvl w:ilvl="0" w:tplc="47AAB42C">
      <w:start w:val="1"/>
      <w:numFmt w:val="bullet"/>
      <w:lvlText w:val=""/>
      <w:lvlJc w:val="left"/>
      <w:pPr>
        <w:tabs>
          <w:tab w:val="num" w:pos="360"/>
        </w:tabs>
        <w:ind w:left="360" w:hanging="360"/>
      </w:pPr>
      <w:rPr>
        <w:rFonts w:ascii="Symbol" w:hAnsi="Symbol" w:hint="default"/>
        <w:color w:val="auto"/>
      </w:rPr>
    </w:lvl>
    <w:lvl w:ilvl="1" w:tplc="AD4A77CC">
      <w:start w:val="5"/>
      <w:numFmt w:val="bullet"/>
      <w:lvlText w:val=""/>
      <w:lvlJc w:val="left"/>
      <w:pPr>
        <w:tabs>
          <w:tab w:val="num" w:pos="1080"/>
        </w:tabs>
        <w:ind w:left="1080" w:hanging="360"/>
      </w:pPr>
      <w:rPr>
        <w:rFonts w:ascii="Symbol" w:eastAsia="Times New Roman" w:hAnsi="Symbol" w:cs="Aria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614E70"/>
    <w:multiLevelType w:val="hybridMultilevel"/>
    <w:tmpl w:val="BF2A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47E09"/>
    <w:multiLevelType w:val="hybridMultilevel"/>
    <w:tmpl w:val="E4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1437D"/>
    <w:multiLevelType w:val="hybridMultilevel"/>
    <w:tmpl w:val="64186E04"/>
    <w:lvl w:ilvl="0" w:tplc="7E9A7B7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C72F6"/>
    <w:multiLevelType w:val="hybridMultilevel"/>
    <w:tmpl w:val="B770EA2A"/>
    <w:lvl w:ilvl="0" w:tplc="0242D67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D80DA6"/>
    <w:multiLevelType w:val="hybridMultilevel"/>
    <w:tmpl w:val="74E4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239E1"/>
    <w:multiLevelType w:val="hybridMultilevel"/>
    <w:tmpl w:val="86C26A4A"/>
    <w:lvl w:ilvl="0" w:tplc="0242D67A">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nsid w:val="41976FDD"/>
    <w:multiLevelType w:val="hybridMultilevel"/>
    <w:tmpl w:val="5E6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76799"/>
    <w:multiLevelType w:val="hybridMultilevel"/>
    <w:tmpl w:val="3370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57098"/>
    <w:multiLevelType w:val="hybridMultilevel"/>
    <w:tmpl w:val="A6162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2B6F64"/>
    <w:multiLevelType w:val="hybridMultilevel"/>
    <w:tmpl w:val="45C03C54"/>
    <w:lvl w:ilvl="0" w:tplc="08090001">
      <w:start w:val="1"/>
      <w:numFmt w:val="bullet"/>
      <w:lvlText w:val=""/>
      <w:lvlJc w:val="left"/>
      <w:pPr>
        <w:ind w:left="720" w:hanging="360"/>
      </w:pPr>
      <w:rPr>
        <w:rFonts w:ascii="Symbol" w:hAnsi="Symbol" w:hint="default"/>
      </w:rPr>
    </w:lvl>
    <w:lvl w:ilvl="1" w:tplc="C6845BCE">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0F36B7"/>
    <w:multiLevelType w:val="hybridMultilevel"/>
    <w:tmpl w:val="B23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5756B2"/>
    <w:multiLevelType w:val="hybridMultilevel"/>
    <w:tmpl w:val="4FEEF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7F73BC"/>
    <w:multiLevelType w:val="hybridMultilevel"/>
    <w:tmpl w:val="90C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A4752"/>
    <w:multiLevelType w:val="hybridMultilevel"/>
    <w:tmpl w:val="C62A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2F3AA6"/>
    <w:multiLevelType w:val="hybridMultilevel"/>
    <w:tmpl w:val="6986B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F762F1"/>
    <w:multiLevelType w:val="hybridMultilevel"/>
    <w:tmpl w:val="24CE3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6210FD"/>
    <w:multiLevelType w:val="hybridMultilevel"/>
    <w:tmpl w:val="98D4A492"/>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1530CE"/>
    <w:multiLevelType w:val="multilevel"/>
    <w:tmpl w:val="1B90B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DB22F0"/>
    <w:multiLevelType w:val="hybridMultilevel"/>
    <w:tmpl w:val="B0EE20C0"/>
    <w:lvl w:ilvl="0" w:tplc="8370F5BC">
      <w:start w:val="1"/>
      <w:numFmt w:val="lowerRoman"/>
      <w:lvlText w:val="%1)"/>
      <w:lvlJc w:val="left"/>
      <w:pPr>
        <w:tabs>
          <w:tab w:val="num" w:pos="840"/>
        </w:tabs>
        <w:ind w:left="840" w:hanging="72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8">
    <w:nsid w:val="6E7A0164"/>
    <w:multiLevelType w:val="hybridMultilevel"/>
    <w:tmpl w:val="B4F81B20"/>
    <w:lvl w:ilvl="0" w:tplc="04090001">
      <w:start w:val="1"/>
      <w:numFmt w:val="bullet"/>
      <w:lvlText w:val=""/>
      <w:lvlJc w:val="left"/>
      <w:pPr>
        <w:tabs>
          <w:tab w:val="num" w:pos="720"/>
        </w:tabs>
        <w:ind w:left="720" w:hanging="360"/>
      </w:pPr>
      <w:rPr>
        <w:rFonts w:ascii="Symbol" w:hAnsi="Symbol" w:hint="default"/>
      </w:rPr>
    </w:lvl>
    <w:lvl w:ilvl="1" w:tplc="AEA8F26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5"/>
  </w:num>
  <w:num w:numId="4">
    <w:abstractNumId w:val="4"/>
  </w:num>
  <w:num w:numId="5">
    <w:abstractNumId w:val="7"/>
  </w:num>
  <w:num w:numId="6">
    <w:abstractNumId w:val="6"/>
  </w:num>
  <w:num w:numId="7">
    <w:abstractNumId w:val="12"/>
  </w:num>
  <w:num w:numId="8">
    <w:abstractNumId w:val="29"/>
  </w:num>
  <w:num w:numId="9">
    <w:abstractNumId w:val="11"/>
  </w:num>
  <w:num w:numId="10">
    <w:abstractNumId w:val="27"/>
  </w:num>
  <w:num w:numId="11">
    <w:abstractNumId w:val="14"/>
  </w:num>
  <w:num w:numId="12">
    <w:abstractNumId w:val="24"/>
  </w:num>
  <w:num w:numId="13">
    <w:abstractNumId w:val="13"/>
  </w:num>
  <w:num w:numId="14">
    <w:abstractNumId w:val="28"/>
  </w:num>
  <w:num w:numId="15">
    <w:abstractNumId w:val="2"/>
  </w:num>
  <w:num w:numId="16">
    <w:abstractNumId w:val="26"/>
  </w:num>
  <w:num w:numId="17">
    <w:abstractNumId w:val="3"/>
  </w:num>
  <w:num w:numId="18">
    <w:abstractNumId w:val="1"/>
  </w:num>
  <w:num w:numId="19">
    <w:abstractNumId w:val="17"/>
  </w:num>
  <w:num w:numId="20">
    <w:abstractNumId w:val="20"/>
  </w:num>
  <w:num w:numId="21">
    <w:abstractNumId w:val="0"/>
  </w:num>
  <w:num w:numId="22">
    <w:abstractNumId w:val="8"/>
  </w:num>
  <w:num w:numId="23">
    <w:abstractNumId w:val="23"/>
  </w:num>
  <w:num w:numId="24">
    <w:abstractNumId w:val="21"/>
  </w:num>
  <w:num w:numId="25">
    <w:abstractNumId w:val="9"/>
  </w:num>
  <w:num w:numId="26">
    <w:abstractNumId w:val="19"/>
  </w:num>
  <w:num w:numId="27">
    <w:abstractNumId w:val="15"/>
  </w:num>
  <w:num w:numId="28">
    <w:abstractNumId w:val="18"/>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2A66A9"/>
    <w:rsid w:val="000034BA"/>
    <w:rsid w:val="000103E8"/>
    <w:rsid w:val="00040F94"/>
    <w:rsid w:val="00042E24"/>
    <w:rsid w:val="00062DF8"/>
    <w:rsid w:val="000630A2"/>
    <w:rsid w:val="0007308B"/>
    <w:rsid w:val="000871CC"/>
    <w:rsid w:val="00093D91"/>
    <w:rsid w:val="00097013"/>
    <w:rsid w:val="0009737C"/>
    <w:rsid w:val="000B7BF0"/>
    <w:rsid w:val="000C260E"/>
    <w:rsid w:val="000C713A"/>
    <w:rsid w:val="000D62DB"/>
    <w:rsid w:val="000E35CF"/>
    <w:rsid w:val="000E5A81"/>
    <w:rsid w:val="00107404"/>
    <w:rsid w:val="0011601C"/>
    <w:rsid w:val="0014329A"/>
    <w:rsid w:val="0014687E"/>
    <w:rsid w:val="001476C7"/>
    <w:rsid w:val="001611B5"/>
    <w:rsid w:val="0018292D"/>
    <w:rsid w:val="00186DB6"/>
    <w:rsid w:val="00195C5A"/>
    <w:rsid w:val="001A1A2B"/>
    <w:rsid w:val="001A26FA"/>
    <w:rsid w:val="001A6A59"/>
    <w:rsid w:val="001B3565"/>
    <w:rsid w:val="001B6081"/>
    <w:rsid w:val="001C36CE"/>
    <w:rsid w:val="001D5B88"/>
    <w:rsid w:val="001D7F5C"/>
    <w:rsid w:val="001E0381"/>
    <w:rsid w:val="001F096C"/>
    <w:rsid w:val="001F1FA7"/>
    <w:rsid w:val="001F5899"/>
    <w:rsid w:val="0020686A"/>
    <w:rsid w:val="002206A9"/>
    <w:rsid w:val="00221F8A"/>
    <w:rsid w:val="00225822"/>
    <w:rsid w:val="00226A16"/>
    <w:rsid w:val="002361ED"/>
    <w:rsid w:val="002416E2"/>
    <w:rsid w:val="00242D53"/>
    <w:rsid w:val="002634F1"/>
    <w:rsid w:val="0027528B"/>
    <w:rsid w:val="00280EF0"/>
    <w:rsid w:val="00292938"/>
    <w:rsid w:val="00296D6A"/>
    <w:rsid w:val="00297BDF"/>
    <w:rsid w:val="002A1F58"/>
    <w:rsid w:val="002A66A9"/>
    <w:rsid w:val="002B5E59"/>
    <w:rsid w:val="002C6CDE"/>
    <w:rsid w:val="002D05A9"/>
    <w:rsid w:val="003023F1"/>
    <w:rsid w:val="00312583"/>
    <w:rsid w:val="00324E7E"/>
    <w:rsid w:val="00326215"/>
    <w:rsid w:val="0033266E"/>
    <w:rsid w:val="0035355B"/>
    <w:rsid w:val="0035512F"/>
    <w:rsid w:val="0035757E"/>
    <w:rsid w:val="003649A1"/>
    <w:rsid w:val="00366F23"/>
    <w:rsid w:val="0037516D"/>
    <w:rsid w:val="00390B82"/>
    <w:rsid w:val="0039117F"/>
    <w:rsid w:val="00391E4B"/>
    <w:rsid w:val="0039344F"/>
    <w:rsid w:val="003964D9"/>
    <w:rsid w:val="003A0015"/>
    <w:rsid w:val="003B12B9"/>
    <w:rsid w:val="003C499B"/>
    <w:rsid w:val="003D153E"/>
    <w:rsid w:val="00406A0E"/>
    <w:rsid w:val="00411FD7"/>
    <w:rsid w:val="00413DCF"/>
    <w:rsid w:val="00426281"/>
    <w:rsid w:val="004401F2"/>
    <w:rsid w:val="004446C3"/>
    <w:rsid w:val="00457EEE"/>
    <w:rsid w:val="004666F5"/>
    <w:rsid w:val="00470B35"/>
    <w:rsid w:val="00475670"/>
    <w:rsid w:val="00477B45"/>
    <w:rsid w:val="00484AE0"/>
    <w:rsid w:val="00492020"/>
    <w:rsid w:val="0049651F"/>
    <w:rsid w:val="004A524F"/>
    <w:rsid w:val="004A56E4"/>
    <w:rsid w:val="004B43DF"/>
    <w:rsid w:val="004C31CB"/>
    <w:rsid w:val="004C62AA"/>
    <w:rsid w:val="004D4BD7"/>
    <w:rsid w:val="004E03C5"/>
    <w:rsid w:val="004E281D"/>
    <w:rsid w:val="004F7772"/>
    <w:rsid w:val="00507A56"/>
    <w:rsid w:val="005229D3"/>
    <w:rsid w:val="00536100"/>
    <w:rsid w:val="0053635B"/>
    <w:rsid w:val="0054649D"/>
    <w:rsid w:val="005521D2"/>
    <w:rsid w:val="00561AD5"/>
    <w:rsid w:val="0056596C"/>
    <w:rsid w:val="005760D3"/>
    <w:rsid w:val="00585B79"/>
    <w:rsid w:val="0058652C"/>
    <w:rsid w:val="005974F7"/>
    <w:rsid w:val="005A2903"/>
    <w:rsid w:val="005C194A"/>
    <w:rsid w:val="005C1E0B"/>
    <w:rsid w:val="005C4736"/>
    <w:rsid w:val="005C6760"/>
    <w:rsid w:val="005D0E30"/>
    <w:rsid w:val="005D0ECB"/>
    <w:rsid w:val="005D107F"/>
    <w:rsid w:val="005F4FDC"/>
    <w:rsid w:val="0060215C"/>
    <w:rsid w:val="0061360F"/>
    <w:rsid w:val="0061478A"/>
    <w:rsid w:val="0061712B"/>
    <w:rsid w:val="00617782"/>
    <w:rsid w:val="006277C5"/>
    <w:rsid w:val="0063160A"/>
    <w:rsid w:val="0063726A"/>
    <w:rsid w:val="00681DD8"/>
    <w:rsid w:val="00681F2B"/>
    <w:rsid w:val="00682F24"/>
    <w:rsid w:val="006840D0"/>
    <w:rsid w:val="00696A86"/>
    <w:rsid w:val="006A04AB"/>
    <w:rsid w:val="006A072D"/>
    <w:rsid w:val="006C21E4"/>
    <w:rsid w:val="006C29F3"/>
    <w:rsid w:val="006C3521"/>
    <w:rsid w:val="006D0EEA"/>
    <w:rsid w:val="006D72EC"/>
    <w:rsid w:val="006E2117"/>
    <w:rsid w:val="006E4BBA"/>
    <w:rsid w:val="006E4D05"/>
    <w:rsid w:val="006E5918"/>
    <w:rsid w:val="00701B76"/>
    <w:rsid w:val="00704483"/>
    <w:rsid w:val="00705158"/>
    <w:rsid w:val="00706E1A"/>
    <w:rsid w:val="007154DB"/>
    <w:rsid w:val="00726BE1"/>
    <w:rsid w:val="007273CF"/>
    <w:rsid w:val="00732F84"/>
    <w:rsid w:val="00734D64"/>
    <w:rsid w:val="00742507"/>
    <w:rsid w:val="00747C8A"/>
    <w:rsid w:val="0075683A"/>
    <w:rsid w:val="00760CF5"/>
    <w:rsid w:val="00761E40"/>
    <w:rsid w:val="007639F7"/>
    <w:rsid w:val="007A1302"/>
    <w:rsid w:val="007B12B7"/>
    <w:rsid w:val="007B4EE1"/>
    <w:rsid w:val="007B5CA1"/>
    <w:rsid w:val="007C0ACF"/>
    <w:rsid w:val="007D37E3"/>
    <w:rsid w:val="007E4B26"/>
    <w:rsid w:val="00804A51"/>
    <w:rsid w:val="00807769"/>
    <w:rsid w:val="008126A1"/>
    <w:rsid w:val="008246C2"/>
    <w:rsid w:val="0082546A"/>
    <w:rsid w:val="00840452"/>
    <w:rsid w:val="008453F6"/>
    <w:rsid w:val="0085340D"/>
    <w:rsid w:val="00855ED1"/>
    <w:rsid w:val="0086440A"/>
    <w:rsid w:val="00865F73"/>
    <w:rsid w:val="00872F9A"/>
    <w:rsid w:val="00875792"/>
    <w:rsid w:val="0088389C"/>
    <w:rsid w:val="008A0318"/>
    <w:rsid w:val="008B1420"/>
    <w:rsid w:val="008E47FF"/>
    <w:rsid w:val="008F2AD1"/>
    <w:rsid w:val="008F5334"/>
    <w:rsid w:val="00901664"/>
    <w:rsid w:val="00914571"/>
    <w:rsid w:val="00924876"/>
    <w:rsid w:val="00935BE4"/>
    <w:rsid w:val="00941064"/>
    <w:rsid w:val="00945326"/>
    <w:rsid w:val="00956A16"/>
    <w:rsid w:val="00963C74"/>
    <w:rsid w:val="0098142C"/>
    <w:rsid w:val="00981DB8"/>
    <w:rsid w:val="00983DA8"/>
    <w:rsid w:val="00993FF4"/>
    <w:rsid w:val="009955CC"/>
    <w:rsid w:val="009C137A"/>
    <w:rsid w:val="009C2F28"/>
    <w:rsid w:val="009C7EA4"/>
    <w:rsid w:val="009D0260"/>
    <w:rsid w:val="009D341D"/>
    <w:rsid w:val="009E05E9"/>
    <w:rsid w:val="009F7B96"/>
    <w:rsid w:val="00A018AE"/>
    <w:rsid w:val="00A14802"/>
    <w:rsid w:val="00A21641"/>
    <w:rsid w:val="00A36557"/>
    <w:rsid w:val="00A5548F"/>
    <w:rsid w:val="00A61E1A"/>
    <w:rsid w:val="00A80EBE"/>
    <w:rsid w:val="00A824C9"/>
    <w:rsid w:val="00A96C82"/>
    <w:rsid w:val="00AA2C86"/>
    <w:rsid w:val="00AA418F"/>
    <w:rsid w:val="00AA6A78"/>
    <w:rsid w:val="00AD0C47"/>
    <w:rsid w:val="00AF1BC3"/>
    <w:rsid w:val="00AF782A"/>
    <w:rsid w:val="00B00D55"/>
    <w:rsid w:val="00B0622B"/>
    <w:rsid w:val="00B10036"/>
    <w:rsid w:val="00B21DAF"/>
    <w:rsid w:val="00B455D7"/>
    <w:rsid w:val="00B45FB4"/>
    <w:rsid w:val="00B4733F"/>
    <w:rsid w:val="00B70999"/>
    <w:rsid w:val="00B745C9"/>
    <w:rsid w:val="00B75E20"/>
    <w:rsid w:val="00B846EC"/>
    <w:rsid w:val="00B91F7E"/>
    <w:rsid w:val="00B93ABF"/>
    <w:rsid w:val="00B96135"/>
    <w:rsid w:val="00B97811"/>
    <w:rsid w:val="00BB2A46"/>
    <w:rsid w:val="00BD1926"/>
    <w:rsid w:val="00BE52A0"/>
    <w:rsid w:val="00BF1F02"/>
    <w:rsid w:val="00C05023"/>
    <w:rsid w:val="00C14643"/>
    <w:rsid w:val="00C15C5E"/>
    <w:rsid w:val="00C356BF"/>
    <w:rsid w:val="00C401FB"/>
    <w:rsid w:val="00C543BC"/>
    <w:rsid w:val="00C6007C"/>
    <w:rsid w:val="00C62A28"/>
    <w:rsid w:val="00C730AD"/>
    <w:rsid w:val="00C94D6B"/>
    <w:rsid w:val="00C94E2E"/>
    <w:rsid w:val="00CA5646"/>
    <w:rsid w:val="00CC27C5"/>
    <w:rsid w:val="00CC38AA"/>
    <w:rsid w:val="00CC72DD"/>
    <w:rsid w:val="00CD135B"/>
    <w:rsid w:val="00CD40D5"/>
    <w:rsid w:val="00CD6133"/>
    <w:rsid w:val="00CD6341"/>
    <w:rsid w:val="00CE2841"/>
    <w:rsid w:val="00D12AFA"/>
    <w:rsid w:val="00D34089"/>
    <w:rsid w:val="00D54B89"/>
    <w:rsid w:val="00D57769"/>
    <w:rsid w:val="00D6125E"/>
    <w:rsid w:val="00D66191"/>
    <w:rsid w:val="00D72922"/>
    <w:rsid w:val="00D80737"/>
    <w:rsid w:val="00D82BE8"/>
    <w:rsid w:val="00D97616"/>
    <w:rsid w:val="00DA049A"/>
    <w:rsid w:val="00DA68F7"/>
    <w:rsid w:val="00DA6DDA"/>
    <w:rsid w:val="00DB2329"/>
    <w:rsid w:val="00DC0700"/>
    <w:rsid w:val="00DC1EC7"/>
    <w:rsid w:val="00DC6C51"/>
    <w:rsid w:val="00DD3C85"/>
    <w:rsid w:val="00DD43AB"/>
    <w:rsid w:val="00DD5BBC"/>
    <w:rsid w:val="00DF39C6"/>
    <w:rsid w:val="00DF473C"/>
    <w:rsid w:val="00E07E17"/>
    <w:rsid w:val="00E16CFF"/>
    <w:rsid w:val="00E27CE6"/>
    <w:rsid w:val="00E339E2"/>
    <w:rsid w:val="00E5428E"/>
    <w:rsid w:val="00E57F32"/>
    <w:rsid w:val="00E72477"/>
    <w:rsid w:val="00E852F3"/>
    <w:rsid w:val="00E85388"/>
    <w:rsid w:val="00E876E4"/>
    <w:rsid w:val="00EA0056"/>
    <w:rsid w:val="00EA5753"/>
    <w:rsid w:val="00EC1D48"/>
    <w:rsid w:val="00EC3385"/>
    <w:rsid w:val="00ED1BE4"/>
    <w:rsid w:val="00EE4CD9"/>
    <w:rsid w:val="00EF6B1E"/>
    <w:rsid w:val="00F0083C"/>
    <w:rsid w:val="00F14089"/>
    <w:rsid w:val="00F22277"/>
    <w:rsid w:val="00F24CC7"/>
    <w:rsid w:val="00F275EC"/>
    <w:rsid w:val="00F3173A"/>
    <w:rsid w:val="00F54506"/>
    <w:rsid w:val="00F56973"/>
    <w:rsid w:val="00F65D6C"/>
    <w:rsid w:val="00F71BFF"/>
    <w:rsid w:val="00F71D85"/>
    <w:rsid w:val="00F739D3"/>
    <w:rsid w:val="00F852A8"/>
    <w:rsid w:val="00F976A0"/>
    <w:rsid w:val="00FA3B75"/>
    <w:rsid w:val="00FB3022"/>
    <w:rsid w:val="00FB787B"/>
    <w:rsid w:val="00FC062C"/>
    <w:rsid w:val="00FC7B09"/>
    <w:rsid w:val="00FD799C"/>
    <w:rsid w:val="00FF2D47"/>
    <w:rsid w:val="00FF7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6FA"/>
    <w:rPr>
      <w:sz w:val="24"/>
      <w:szCs w:val="24"/>
      <w:lang w:eastAsia="en-US"/>
    </w:rPr>
  </w:style>
  <w:style w:type="paragraph" w:styleId="Heading1">
    <w:name w:val="heading 1"/>
    <w:basedOn w:val="Normal"/>
    <w:next w:val="Normal"/>
    <w:link w:val="Heading1Char"/>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6A9"/>
    <w:pPr>
      <w:keepNext/>
      <w:outlineLvl w:val="1"/>
    </w:pPr>
    <w:rPr>
      <w:rFonts w:ascii="Arial" w:hAnsi="Arial" w:cs="Arial"/>
      <w:b/>
      <w:bCs/>
    </w:rPr>
  </w:style>
  <w:style w:type="paragraph" w:styleId="Heading3">
    <w:name w:val="heading 3"/>
    <w:basedOn w:val="Normal"/>
    <w:next w:val="Normal"/>
    <w:link w:val="Heading3Char"/>
    <w:qFormat/>
    <w:rsid w:val="002A66A9"/>
    <w:pPr>
      <w:keepNext/>
      <w:outlineLvl w:val="2"/>
    </w:pPr>
    <w:rPr>
      <w:rFonts w:ascii="Arial" w:hAnsi="Arial"/>
      <w:i/>
      <w:sz w:val="20"/>
      <w:szCs w:val="20"/>
    </w:rPr>
  </w:style>
  <w:style w:type="paragraph" w:styleId="Heading4">
    <w:name w:val="heading 4"/>
    <w:basedOn w:val="Normal"/>
    <w:next w:val="Normal"/>
    <w:link w:val="Heading4Char"/>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6A9"/>
    <w:pPr>
      <w:jc w:val="center"/>
    </w:pPr>
    <w:rPr>
      <w:rFonts w:ascii="Arial" w:hAnsi="Arial" w:cs="Arial"/>
      <w:sz w:val="28"/>
    </w:rPr>
  </w:style>
  <w:style w:type="paragraph" w:styleId="BodyText">
    <w:name w:val="Body Text"/>
    <w:basedOn w:val="Normal"/>
    <w:link w:val="BodyTextChar"/>
    <w:rsid w:val="002A66A9"/>
    <w:rPr>
      <w:rFonts w:ascii="Arial" w:hAnsi="Arial" w:cs="Arial"/>
      <w:b/>
      <w:bCs/>
      <w:sz w:val="22"/>
    </w:rPr>
  </w:style>
  <w:style w:type="paragraph" w:styleId="BodyText2">
    <w:name w:val="Body Text 2"/>
    <w:basedOn w:val="Normal"/>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character" w:customStyle="1" w:styleId="Heading1Char">
    <w:name w:val="Heading 1 Char"/>
    <w:link w:val="Heading1"/>
    <w:rsid w:val="004446C3"/>
    <w:rPr>
      <w:rFonts w:ascii="Arial" w:hAnsi="Arial" w:cs="Arial"/>
      <w:b/>
      <w:bCs/>
      <w:kern w:val="32"/>
      <w:sz w:val="32"/>
      <w:szCs w:val="32"/>
      <w:lang w:eastAsia="en-US"/>
    </w:rPr>
  </w:style>
  <w:style w:type="character" w:customStyle="1" w:styleId="Heading2Char">
    <w:name w:val="Heading 2 Char"/>
    <w:link w:val="Heading2"/>
    <w:rsid w:val="004446C3"/>
    <w:rPr>
      <w:rFonts w:ascii="Arial" w:hAnsi="Arial" w:cs="Arial"/>
      <w:b/>
      <w:bCs/>
      <w:sz w:val="24"/>
      <w:szCs w:val="24"/>
      <w:lang w:eastAsia="en-US"/>
    </w:rPr>
  </w:style>
  <w:style w:type="character" w:customStyle="1" w:styleId="Heading3Char">
    <w:name w:val="Heading 3 Char"/>
    <w:link w:val="Heading3"/>
    <w:rsid w:val="004446C3"/>
    <w:rPr>
      <w:rFonts w:ascii="Arial" w:hAnsi="Arial"/>
      <w:i/>
      <w:lang w:eastAsia="en-US"/>
    </w:rPr>
  </w:style>
  <w:style w:type="character" w:customStyle="1" w:styleId="Heading4Char">
    <w:name w:val="Heading 4 Char"/>
    <w:link w:val="Heading4"/>
    <w:rsid w:val="004446C3"/>
    <w:rPr>
      <w:rFonts w:ascii="Agfa Rotis Semi Serif" w:hAnsi="Agfa Rotis Semi Serif"/>
      <w:b/>
      <w:sz w:val="32"/>
      <w:lang w:eastAsia="en-US"/>
    </w:rPr>
  </w:style>
  <w:style w:type="character" w:customStyle="1" w:styleId="TitleChar">
    <w:name w:val="Title Char"/>
    <w:link w:val="Title"/>
    <w:rsid w:val="004446C3"/>
    <w:rPr>
      <w:rFonts w:ascii="Arial" w:hAnsi="Arial" w:cs="Arial"/>
      <w:sz w:val="28"/>
      <w:szCs w:val="24"/>
      <w:lang w:eastAsia="en-US"/>
    </w:rPr>
  </w:style>
  <w:style w:type="character" w:customStyle="1" w:styleId="BodyTextChar">
    <w:name w:val="Body Text Char"/>
    <w:link w:val="BodyText"/>
    <w:rsid w:val="004446C3"/>
    <w:rPr>
      <w:rFonts w:ascii="Arial" w:hAnsi="Arial" w:cs="Arial"/>
      <w:b/>
      <w:bCs/>
      <w:sz w:val="22"/>
      <w:szCs w:val="24"/>
      <w:lang w:eastAsia="en-US"/>
    </w:rPr>
  </w:style>
  <w:style w:type="character" w:customStyle="1" w:styleId="BodyText3Char">
    <w:name w:val="Body Text 3 Char"/>
    <w:link w:val="BodyText3"/>
    <w:rsid w:val="004446C3"/>
    <w:rPr>
      <w:sz w:val="16"/>
      <w:szCs w:val="16"/>
      <w:lang w:eastAsia="en-US"/>
    </w:rPr>
  </w:style>
  <w:style w:type="character" w:styleId="CommentReference">
    <w:name w:val="annotation reference"/>
    <w:rsid w:val="00561AD5"/>
    <w:rPr>
      <w:sz w:val="16"/>
      <w:szCs w:val="16"/>
    </w:rPr>
  </w:style>
  <w:style w:type="paragraph" w:styleId="CommentText">
    <w:name w:val="annotation text"/>
    <w:basedOn w:val="Normal"/>
    <w:link w:val="CommentTextChar"/>
    <w:rsid w:val="00561AD5"/>
    <w:rPr>
      <w:sz w:val="20"/>
      <w:szCs w:val="20"/>
    </w:rPr>
  </w:style>
  <w:style w:type="character" w:customStyle="1" w:styleId="CommentTextChar">
    <w:name w:val="Comment Text Char"/>
    <w:link w:val="CommentText"/>
    <w:rsid w:val="00561AD5"/>
    <w:rPr>
      <w:lang w:eastAsia="en-US"/>
    </w:rPr>
  </w:style>
  <w:style w:type="paragraph" w:styleId="CommentSubject">
    <w:name w:val="annotation subject"/>
    <w:basedOn w:val="CommentText"/>
    <w:next w:val="CommentText"/>
    <w:link w:val="CommentSubjectChar"/>
    <w:rsid w:val="00561AD5"/>
    <w:rPr>
      <w:b/>
      <w:bCs/>
    </w:rPr>
  </w:style>
  <w:style w:type="character" w:customStyle="1" w:styleId="CommentSubjectChar">
    <w:name w:val="Comment Subject Char"/>
    <w:link w:val="CommentSubject"/>
    <w:rsid w:val="00561AD5"/>
    <w:rPr>
      <w:b/>
      <w:bCs/>
      <w:lang w:eastAsia="en-US"/>
    </w:rPr>
  </w:style>
  <w:style w:type="paragraph" w:styleId="Revision">
    <w:name w:val="Revision"/>
    <w:hidden/>
    <w:uiPriority w:val="99"/>
    <w:semiHidden/>
    <w:rsid w:val="00B1003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6FA"/>
    <w:rPr>
      <w:sz w:val="24"/>
      <w:szCs w:val="24"/>
      <w:lang w:eastAsia="en-US"/>
    </w:rPr>
  </w:style>
  <w:style w:type="paragraph" w:styleId="Heading1">
    <w:name w:val="heading 1"/>
    <w:basedOn w:val="Normal"/>
    <w:next w:val="Normal"/>
    <w:link w:val="Heading1Char"/>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6A9"/>
    <w:pPr>
      <w:keepNext/>
      <w:outlineLvl w:val="1"/>
    </w:pPr>
    <w:rPr>
      <w:rFonts w:ascii="Arial" w:hAnsi="Arial" w:cs="Arial"/>
      <w:b/>
      <w:bCs/>
    </w:rPr>
  </w:style>
  <w:style w:type="paragraph" w:styleId="Heading3">
    <w:name w:val="heading 3"/>
    <w:basedOn w:val="Normal"/>
    <w:next w:val="Normal"/>
    <w:link w:val="Heading3Char"/>
    <w:qFormat/>
    <w:rsid w:val="002A66A9"/>
    <w:pPr>
      <w:keepNext/>
      <w:outlineLvl w:val="2"/>
    </w:pPr>
    <w:rPr>
      <w:rFonts w:ascii="Arial" w:hAnsi="Arial"/>
      <w:i/>
      <w:sz w:val="20"/>
      <w:szCs w:val="20"/>
    </w:rPr>
  </w:style>
  <w:style w:type="paragraph" w:styleId="Heading4">
    <w:name w:val="heading 4"/>
    <w:basedOn w:val="Normal"/>
    <w:next w:val="Normal"/>
    <w:link w:val="Heading4Char"/>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A66A9"/>
    <w:pPr>
      <w:jc w:val="center"/>
    </w:pPr>
    <w:rPr>
      <w:rFonts w:ascii="Arial" w:hAnsi="Arial" w:cs="Arial"/>
      <w:sz w:val="28"/>
    </w:rPr>
  </w:style>
  <w:style w:type="paragraph" w:styleId="BodyText">
    <w:name w:val="Body Text"/>
    <w:basedOn w:val="Normal"/>
    <w:link w:val="BodyTextChar"/>
    <w:rsid w:val="002A66A9"/>
    <w:rPr>
      <w:rFonts w:ascii="Arial" w:hAnsi="Arial" w:cs="Arial"/>
      <w:b/>
      <w:bCs/>
      <w:sz w:val="22"/>
    </w:rPr>
  </w:style>
  <w:style w:type="paragraph" w:styleId="BodyText2">
    <w:name w:val="Body Text 2"/>
    <w:basedOn w:val="Normal"/>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character" w:customStyle="1" w:styleId="Heading1Char">
    <w:name w:val="Heading 1 Char"/>
    <w:link w:val="Heading1"/>
    <w:rsid w:val="004446C3"/>
    <w:rPr>
      <w:rFonts w:ascii="Arial" w:hAnsi="Arial" w:cs="Arial"/>
      <w:b/>
      <w:bCs/>
      <w:kern w:val="32"/>
      <w:sz w:val="32"/>
      <w:szCs w:val="32"/>
      <w:lang w:eastAsia="en-US"/>
    </w:rPr>
  </w:style>
  <w:style w:type="character" w:customStyle="1" w:styleId="Heading2Char">
    <w:name w:val="Heading 2 Char"/>
    <w:link w:val="Heading2"/>
    <w:rsid w:val="004446C3"/>
    <w:rPr>
      <w:rFonts w:ascii="Arial" w:hAnsi="Arial" w:cs="Arial"/>
      <w:b/>
      <w:bCs/>
      <w:sz w:val="24"/>
      <w:szCs w:val="24"/>
      <w:lang w:eastAsia="en-US"/>
    </w:rPr>
  </w:style>
  <w:style w:type="character" w:customStyle="1" w:styleId="Heading3Char">
    <w:name w:val="Heading 3 Char"/>
    <w:link w:val="Heading3"/>
    <w:rsid w:val="004446C3"/>
    <w:rPr>
      <w:rFonts w:ascii="Arial" w:hAnsi="Arial"/>
      <w:i/>
      <w:lang w:eastAsia="en-US"/>
    </w:rPr>
  </w:style>
  <w:style w:type="character" w:customStyle="1" w:styleId="Heading4Char">
    <w:name w:val="Heading 4 Char"/>
    <w:link w:val="Heading4"/>
    <w:rsid w:val="004446C3"/>
    <w:rPr>
      <w:rFonts w:ascii="Agfa Rotis Semi Serif" w:hAnsi="Agfa Rotis Semi Serif"/>
      <w:b/>
      <w:sz w:val="32"/>
      <w:lang w:eastAsia="en-US"/>
    </w:rPr>
  </w:style>
  <w:style w:type="character" w:customStyle="1" w:styleId="TitleChar">
    <w:name w:val="Title Char"/>
    <w:link w:val="Title"/>
    <w:rsid w:val="004446C3"/>
    <w:rPr>
      <w:rFonts w:ascii="Arial" w:hAnsi="Arial" w:cs="Arial"/>
      <w:sz w:val="28"/>
      <w:szCs w:val="24"/>
      <w:lang w:eastAsia="en-US"/>
    </w:rPr>
  </w:style>
  <w:style w:type="character" w:customStyle="1" w:styleId="BodyTextChar">
    <w:name w:val="Body Text Char"/>
    <w:link w:val="BodyText"/>
    <w:rsid w:val="004446C3"/>
    <w:rPr>
      <w:rFonts w:ascii="Arial" w:hAnsi="Arial" w:cs="Arial"/>
      <w:b/>
      <w:bCs/>
      <w:sz w:val="22"/>
      <w:szCs w:val="24"/>
      <w:lang w:eastAsia="en-US"/>
    </w:rPr>
  </w:style>
  <w:style w:type="character" w:customStyle="1" w:styleId="BodyText3Char">
    <w:name w:val="Body Text 3 Char"/>
    <w:link w:val="BodyText3"/>
    <w:rsid w:val="004446C3"/>
    <w:rPr>
      <w:sz w:val="16"/>
      <w:szCs w:val="16"/>
      <w:lang w:eastAsia="en-US"/>
    </w:rPr>
  </w:style>
  <w:style w:type="character" w:styleId="CommentReference">
    <w:name w:val="annotation reference"/>
    <w:rsid w:val="00561AD5"/>
    <w:rPr>
      <w:sz w:val="16"/>
      <w:szCs w:val="16"/>
    </w:rPr>
  </w:style>
  <w:style w:type="paragraph" w:styleId="CommentText">
    <w:name w:val="annotation text"/>
    <w:basedOn w:val="Normal"/>
    <w:link w:val="CommentTextChar"/>
    <w:rsid w:val="00561AD5"/>
    <w:rPr>
      <w:sz w:val="20"/>
      <w:szCs w:val="20"/>
    </w:rPr>
  </w:style>
  <w:style w:type="character" w:customStyle="1" w:styleId="CommentTextChar">
    <w:name w:val="Comment Text Char"/>
    <w:link w:val="CommentText"/>
    <w:rsid w:val="00561AD5"/>
    <w:rPr>
      <w:lang w:eastAsia="en-US"/>
    </w:rPr>
  </w:style>
  <w:style w:type="paragraph" w:styleId="CommentSubject">
    <w:name w:val="annotation subject"/>
    <w:basedOn w:val="CommentText"/>
    <w:next w:val="CommentText"/>
    <w:link w:val="CommentSubjectChar"/>
    <w:rsid w:val="00561AD5"/>
    <w:rPr>
      <w:b/>
      <w:bCs/>
    </w:rPr>
  </w:style>
  <w:style w:type="character" w:customStyle="1" w:styleId="CommentSubjectChar">
    <w:name w:val="Comment Subject Char"/>
    <w:link w:val="CommentSubject"/>
    <w:rsid w:val="00561AD5"/>
    <w:rPr>
      <w:b/>
      <w:bCs/>
      <w:lang w:eastAsia="en-US"/>
    </w:rPr>
  </w:style>
  <w:style w:type="paragraph" w:styleId="Revision">
    <w:name w:val="Revision"/>
    <w:hidden/>
    <w:uiPriority w:val="99"/>
    <w:semiHidden/>
    <w:rsid w:val="00B1003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39724663">
      <w:bodyDiv w:val="1"/>
      <w:marLeft w:val="0"/>
      <w:marRight w:val="0"/>
      <w:marTop w:val="0"/>
      <w:marBottom w:val="0"/>
      <w:divBdr>
        <w:top w:val="none" w:sz="0" w:space="0" w:color="auto"/>
        <w:left w:val="none" w:sz="0" w:space="0" w:color="auto"/>
        <w:bottom w:val="none" w:sz="0" w:space="0" w:color="auto"/>
        <w:right w:val="none" w:sz="0" w:space="0" w:color="auto"/>
      </w:divBdr>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4538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Thames 21</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Michael Heath</cp:lastModifiedBy>
  <cp:revision>2</cp:revision>
  <cp:lastPrinted>2020-10-07T10:26:00Z</cp:lastPrinted>
  <dcterms:created xsi:type="dcterms:W3CDTF">2020-12-17T12:49:00Z</dcterms:created>
  <dcterms:modified xsi:type="dcterms:W3CDTF">2020-12-17T12:49:00Z</dcterms:modified>
</cp:coreProperties>
</file>