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D5709" w14:textId="26DDD422" w:rsidR="00A25A38" w:rsidRPr="00187247" w:rsidRDefault="00BE705B">
      <w:pPr>
        <w:tabs>
          <w:tab w:val="center" w:pos="3877"/>
        </w:tabs>
        <w:spacing w:after="0" w:line="259" w:lineRule="auto"/>
        <w:ind w:left="0" w:right="0" w:firstLine="0"/>
        <w:jc w:val="left"/>
        <w:rPr>
          <w:rFonts w:asciiTheme="minorHAnsi" w:hAnsiTheme="minorHAnsi"/>
        </w:rPr>
      </w:pPr>
      <w:r>
        <w:rPr>
          <w:noProof/>
        </w:rPr>
        <w:drawing>
          <wp:inline distT="0" distB="0" distL="0" distR="0" wp14:anchorId="29FC4FCD" wp14:editId="4F8E28EA">
            <wp:extent cx="1009650" cy="714375"/>
            <wp:effectExtent l="0" t="0" r="0" b="0"/>
            <wp:docPr id="145" name="Picture 145"/>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a:blip r:embed="rId5"/>
                    <a:stretch>
                      <a:fillRect/>
                    </a:stretch>
                  </pic:blipFill>
                  <pic:spPr>
                    <a:xfrm>
                      <a:off x="0" y="0"/>
                      <a:ext cx="1009650" cy="714375"/>
                    </a:xfrm>
                    <a:prstGeom prst="rect">
                      <a:avLst/>
                    </a:prstGeom>
                  </pic:spPr>
                </pic:pic>
              </a:graphicData>
            </a:graphic>
          </wp:inline>
        </w:drawing>
      </w:r>
      <w:r>
        <w:t xml:space="preserve"> </w:t>
      </w:r>
      <w:r>
        <w:tab/>
      </w:r>
      <w:r w:rsidRPr="00187247">
        <w:rPr>
          <w:rFonts w:asciiTheme="minorHAnsi" w:hAnsiTheme="minorHAnsi"/>
          <w:b/>
          <w:color w:val="002060"/>
        </w:rPr>
        <w:t>Catchment Partnership Officer</w:t>
      </w:r>
    </w:p>
    <w:p w14:paraId="3B30D813" w14:textId="77777777" w:rsidR="00A25A38" w:rsidRDefault="00BE705B">
      <w:pPr>
        <w:spacing w:after="0" w:line="259" w:lineRule="auto"/>
        <w:ind w:left="36" w:right="0" w:firstLine="0"/>
        <w:jc w:val="left"/>
      </w:pPr>
      <w:r>
        <w:rPr>
          <w:b/>
        </w:rPr>
        <w:t xml:space="preserve"> </w:t>
      </w:r>
    </w:p>
    <w:p w14:paraId="5BDE28A4" w14:textId="77777777" w:rsidR="00A25A38" w:rsidRDefault="00BE705B">
      <w:pPr>
        <w:pBdr>
          <w:top w:val="single" w:sz="4" w:space="0" w:color="000000"/>
          <w:left w:val="single" w:sz="4" w:space="0" w:color="000000"/>
          <w:bottom w:val="single" w:sz="4" w:space="0" w:color="000000"/>
          <w:right w:val="single" w:sz="4" w:space="0" w:color="000000"/>
        </w:pBdr>
        <w:shd w:val="clear" w:color="auto" w:fill="002060"/>
        <w:spacing w:after="0" w:line="259" w:lineRule="auto"/>
        <w:ind w:left="36" w:right="0" w:firstLine="0"/>
        <w:jc w:val="left"/>
      </w:pPr>
      <w:r>
        <w:rPr>
          <w:color w:val="FFFFFF"/>
        </w:rPr>
        <w:t xml:space="preserve"> </w:t>
      </w:r>
      <w:r>
        <w:rPr>
          <w:color w:val="FFFFFF"/>
        </w:rPr>
        <w:tab/>
        <w:t xml:space="preserve"> </w:t>
      </w:r>
      <w:r>
        <w:rPr>
          <w:color w:val="FFFFFF"/>
        </w:rPr>
        <w:tab/>
        <w:t xml:space="preserve"> </w:t>
      </w:r>
      <w:r>
        <w:rPr>
          <w:color w:val="FFFFFF"/>
        </w:rPr>
        <w:tab/>
        <w:t xml:space="preserve"> </w:t>
      </w:r>
    </w:p>
    <w:p w14:paraId="74CA1050" w14:textId="77777777" w:rsidR="00A25A38" w:rsidRPr="00187247" w:rsidRDefault="00BE705B">
      <w:pPr>
        <w:pBdr>
          <w:top w:val="single" w:sz="4" w:space="0" w:color="000000"/>
          <w:left w:val="single" w:sz="4" w:space="0" w:color="000000"/>
          <w:bottom w:val="single" w:sz="4" w:space="0" w:color="000000"/>
          <w:right w:val="single" w:sz="4" w:space="0" w:color="000000"/>
        </w:pBdr>
        <w:shd w:val="clear" w:color="auto" w:fill="002060"/>
        <w:spacing w:after="0" w:line="259" w:lineRule="auto"/>
        <w:ind w:right="0"/>
        <w:jc w:val="left"/>
        <w:rPr>
          <w:rFonts w:asciiTheme="minorHAnsi" w:hAnsiTheme="minorHAnsi"/>
        </w:rPr>
      </w:pPr>
      <w:r w:rsidRPr="00187247">
        <w:rPr>
          <w:rFonts w:asciiTheme="minorHAnsi" w:hAnsiTheme="minorHAnsi"/>
          <w:b/>
          <w:color w:val="FFFFFF"/>
        </w:rPr>
        <w:t xml:space="preserve">Job Description </w:t>
      </w:r>
    </w:p>
    <w:p w14:paraId="06E0CD1E" w14:textId="77777777" w:rsidR="00A25A38" w:rsidRPr="00187247" w:rsidRDefault="00BE705B">
      <w:pPr>
        <w:pBdr>
          <w:top w:val="single" w:sz="4" w:space="0" w:color="000000"/>
          <w:left w:val="single" w:sz="4" w:space="0" w:color="000000"/>
          <w:bottom w:val="single" w:sz="4" w:space="0" w:color="000000"/>
          <w:right w:val="single" w:sz="4" w:space="0" w:color="000000"/>
        </w:pBdr>
        <w:shd w:val="clear" w:color="auto" w:fill="002060"/>
        <w:spacing w:after="0" w:line="259" w:lineRule="auto"/>
        <w:ind w:left="36" w:right="0" w:firstLine="0"/>
        <w:jc w:val="left"/>
        <w:rPr>
          <w:rFonts w:asciiTheme="minorHAnsi" w:hAnsiTheme="minorHAnsi"/>
        </w:rPr>
      </w:pPr>
      <w:r w:rsidRPr="00187247">
        <w:rPr>
          <w:rFonts w:asciiTheme="minorHAnsi" w:hAnsiTheme="minorHAnsi"/>
          <w:color w:val="FFFFFF"/>
        </w:rPr>
        <w:t xml:space="preserve"> </w:t>
      </w:r>
    </w:p>
    <w:tbl>
      <w:tblPr>
        <w:tblStyle w:val="TableGrid"/>
        <w:tblW w:w="10589" w:type="dxa"/>
        <w:tblInd w:w="36" w:type="dxa"/>
        <w:tblLook w:val="04A0" w:firstRow="1" w:lastRow="0" w:firstColumn="1" w:lastColumn="0" w:noHBand="0" w:noVBand="1"/>
      </w:tblPr>
      <w:tblGrid>
        <w:gridCol w:w="2160"/>
        <w:gridCol w:w="8429"/>
      </w:tblGrid>
      <w:tr w:rsidR="00A25A38" w:rsidRPr="00187247" w14:paraId="5FA82769" w14:textId="77777777" w:rsidTr="2B84A326">
        <w:trPr>
          <w:trHeight w:val="293"/>
        </w:trPr>
        <w:tc>
          <w:tcPr>
            <w:tcW w:w="2160" w:type="dxa"/>
            <w:tcBorders>
              <w:top w:val="nil"/>
              <w:left w:val="nil"/>
              <w:bottom w:val="nil"/>
              <w:right w:val="nil"/>
            </w:tcBorders>
          </w:tcPr>
          <w:p w14:paraId="7929BBB5" w14:textId="77777777" w:rsidR="00A25A38" w:rsidRPr="00187247" w:rsidRDefault="00BE705B">
            <w:pPr>
              <w:spacing w:after="0" w:line="259" w:lineRule="auto"/>
              <w:ind w:left="0" w:right="0" w:firstLine="0"/>
              <w:jc w:val="left"/>
              <w:rPr>
                <w:rFonts w:asciiTheme="minorHAnsi" w:hAnsiTheme="minorHAnsi"/>
              </w:rPr>
            </w:pPr>
            <w:r w:rsidRPr="00187247">
              <w:rPr>
                <w:rFonts w:asciiTheme="minorHAnsi" w:hAnsiTheme="minorHAnsi"/>
              </w:rPr>
              <w:t xml:space="preserve"> </w:t>
            </w:r>
          </w:p>
        </w:tc>
        <w:tc>
          <w:tcPr>
            <w:tcW w:w="8428" w:type="dxa"/>
            <w:tcBorders>
              <w:top w:val="nil"/>
              <w:left w:val="nil"/>
              <w:bottom w:val="nil"/>
              <w:right w:val="nil"/>
            </w:tcBorders>
          </w:tcPr>
          <w:p w14:paraId="5112F75A" w14:textId="77777777" w:rsidR="00A25A38" w:rsidRPr="00187247" w:rsidRDefault="00A25A38">
            <w:pPr>
              <w:spacing w:after="160" w:line="259" w:lineRule="auto"/>
              <w:ind w:left="0" w:right="0" w:firstLine="0"/>
              <w:jc w:val="left"/>
              <w:rPr>
                <w:rFonts w:asciiTheme="minorHAnsi" w:hAnsiTheme="minorHAnsi"/>
              </w:rPr>
            </w:pPr>
          </w:p>
        </w:tc>
      </w:tr>
      <w:tr w:rsidR="00A25A38" w:rsidRPr="00187247" w14:paraId="21971D85" w14:textId="77777777" w:rsidTr="2B84A326">
        <w:trPr>
          <w:trHeight w:val="568"/>
        </w:trPr>
        <w:tc>
          <w:tcPr>
            <w:tcW w:w="2160" w:type="dxa"/>
            <w:tcBorders>
              <w:top w:val="nil"/>
              <w:left w:val="nil"/>
              <w:bottom w:val="nil"/>
              <w:right w:val="nil"/>
            </w:tcBorders>
          </w:tcPr>
          <w:p w14:paraId="251F167C" w14:textId="29523596" w:rsidR="00A25A38" w:rsidRPr="00187247" w:rsidRDefault="00BE705B" w:rsidP="00AF5D04">
            <w:pPr>
              <w:spacing w:after="269" w:line="259" w:lineRule="auto"/>
              <w:ind w:left="0" w:right="0" w:firstLine="0"/>
              <w:jc w:val="left"/>
              <w:rPr>
                <w:rFonts w:asciiTheme="minorHAnsi" w:hAnsiTheme="minorHAnsi"/>
              </w:rPr>
            </w:pPr>
            <w:r w:rsidRPr="00187247">
              <w:rPr>
                <w:rFonts w:asciiTheme="minorHAnsi" w:hAnsiTheme="minorHAnsi"/>
                <w:b/>
              </w:rPr>
              <w:t xml:space="preserve">Salary: </w:t>
            </w:r>
            <w:r w:rsidRPr="00187247">
              <w:rPr>
                <w:rFonts w:asciiTheme="minorHAnsi" w:hAnsiTheme="minorHAnsi"/>
              </w:rPr>
              <w:t xml:space="preserve"> </w:t>
            </w:r>
          </w:p>
        </w:tc>
        <w:tc>
          <w:tcPr>
            <w:tcW w:w="8428" w:type="dxa"/>
            <w:tcBorders>
              <w:top w:val="nil"/>
              <w:left w:val="nil"/>
              <w:bottom w:val="nil"/>
              <w:right w:val="nil"/>
            </w:tcBorders>
          </w:tcPr>
          <w:p w14:paraId="34AE664B" w14:textId="6ABA3614" w:rsidR="00A25A38" w:rsidRPr="00187247" w:rsidRDefault="00BE705B">
            <w:pPr>
              <w:spacing w:after="0" w:line="259" w:lineRule="auto"/>
              <w:ind w:left="0" w:right="0" w:firstLine="0"/>
              <w:rPr>
                <w:rFonts w:asciiTheme="minorHAnsi" w:hAnsiTheme="minorHAnsi"/>
              </w:rPr>
            </w:pPr>
            <w:r w:rsidRPr="00187247">
              <w:rPr>
                <w:rFonts w:asciiTheme="minorHAnsi" w:hAnsiTheme="minorHAnsi"/>
              </w:rPr>
              <w:t xml:space="preserve">£ 32,855- £38,105 dependant on experience (Officer </w:t>
            </w:r>
            <w:r w:rsidR="00187247">
              <w:rPr>
                <w:rFonts w:asciiTheme="minorHAnsi" w:hAnsiTheme="minorHAnsi"/>
              </w:rPr>
              <w:t>B</w:t>
            </w:r>
            <w:r w:rsidRPr="00187247">
              <w:rPr>
                <w:rFonts w:asciiTheme="minorHAnsi" w:hAnsiTheme="minorHAnsi"/>
              </w:rPr>
              <w:t>and B</w:t>
            </w:r>
            <w:r w:rsidR="00187247">
              <w:rPr>
                <w:rFonts w:asciiTheme="minorHAnsi" w:hAnsiTheme="minorHAnsi"/>
              </w:rPr>
              <w:t>)</w:t>
            </w:r>
            <w:r w:rsidRPr="00187247">
              <w:rPr>
                <w:rFonts w:asciiTheme="minorHAnsi" w:hAnsiTheme="minorHAnsi"/>
              </w:rPr>
              <w:t xml:space="preserve">.   </w:t>
            </w:r>
          </w:p>
        </w:tc>
      </w:tr>
      <w:tr w:rsidR="00A25A38" w:rsidRPr="00187247" w14:paraId="7CF07763" w14:textId="77777777" w:rsidTr="2B84A326">
        <w:trPr>
          <w:trHeight w:val="588"/>
        </w:trPr>
        <w:tc>
          <w:tcPr>
            <w:tcW w:w="2160" w:type="dxa"/>
            <w:tcBorders>
              <w:top w:val="nil"/>
              <w:left w:val="nil"/>
              <w:bottom w:val="nil"/>
              <w:right w:val="nil"/>
            </w:tcBorders>
          </w:tcPr>
          <w:p w14:paraId="3D543BBA" w14:textId="77777777" w:rsidR="00A25A38" w:rsidRPr="00187247" w:rsidRDefault="00BE705B">
            <w:pPr>
              <w:spacing w:after="0" w:line="259" w:lineRule="auto"/>
              <w:ind w:left="0" w:right="0" w:firstLine="0"/>
              <w:jc w:val="left"/>
              <w:rPr>
                <w:rFonts w:asciiTheme="minorHAnsi" w:hAnsiTheme="minorHAnsi"/>
              </w:rPr>
            </w:pPr>
            <w:r w:rsidRPr="00187247">
              <w:rPr>
                <w:rFonts w:asciiTheme="minorHAnsi" w:hAnsiTheme="minorHAnsi"/>
                <w:b/>
              </w:rPr>
              <w:t>Contract length:</w:t>
            </w:r>
            <w:r w:rsidRPr="00187247">
              <w:rPr>
                <w:rFonts w:asciiTheme="minorHAnsi" w:hAnsiTheme="minorHAnsi"/>
              </w:rPr>
              <w:t xml:space="preserve"> </w:t>
            </w:r>
          </w:p>
          <w:p w14:paraId="63842230" w14:textId="77777777" w:rsidR="00A25A38" w:rsidRPr="00187247" w:rsidRDefault="00BE705B">
            <w:pPr>
              <w:spacing w:after="0" w:line="259" w:lineRule="auto"/>
              <w:ind w:left="0" w:right="0" w:firstLine="0"/>
              <w:jc w:val="left"/>
              <w:rPr>
                <w:rFonts w:asciiTheme="minorHAnsi" w:hAnsiTheme="minorHAnsi"/>
              </w:rPr>
            </w:pPr>
            <w:r w:rsidRPr="00187247">
              <w:rPr>
                <w:rFonts w:asciiTheme="minorHAnsi" w:hAnsiTheme="minorHAnsi"/>
              </w:rPr>
              <w:t xml:space="preserve"> </w:t>
            </w:r>
          </w:p>
        </w:tc>
        <w:tc>
          <w:tcPr>
            <w:tcW w:w="8428" w:type="dxa"/>
            <w:tcBorders>
              <w:top w:val="nil"/>
              <w:left w:val="nil"/>
              <w:bottom w:val="nil"/>
              <w:right w:val="nil"/>
            </w:tcBorders>
          </w:tcPr>
          <w:p w14:paraId="5F20808D" w14:textId="5A46EDF8" w:rsidR="00A25A38" w:rsidRPr="00187247" w:rsidRDefault="00D65480">
            <w:pPr>
              <w:spacing w:after="0" w:line="259" w:lineRule="auto"/>
              <w:ind w:left="0" w:right="0" w:firstLine="0"/>
              <w:jc w:val="left"/>
              <w:rPr>
                <w:rFonts w:asciiTheme="minorHAnsi" w:hAnsiTheme="minorHAnsi"/>
              </w:rPr>
            </w:pPr>
            <w:r>
              <w:rPr>
                <w:rFonts w:asciiTheme="minorHAnsi" w:hAnsiTheme="minorHAnsi"/>
              </w:rPr>
              <w:t>One-year</w:t>
            </w:r>
            <w:r w:rsidR="007C2A20">
              <w:rPr>
                <w:rFonts w:asciiTheme="minorHAnsi" w:hAnsiTheme="minorHAnsi"/>
              </w:rPr>
              <w:t xml:space="preserve">, </w:t>
            </w:r>
            <w:r w:rsidR="00E74EEC">
              <w:rPr>
                <w:rFonts w:asciiTheme="minorHAnsi" w:hAnsiTheme="minorHAnsi"/>
              </w:rPr>
              <w:t>f</w:t>
            </w:r>
            <w:r w:rsidR="00BE705B" w:rsidRPr="00187247">
              <w:rPr>
                <w:rFonts w:asciiTheme="minorHAnsi" w:hAnsiTheme="minorHAnsi"/>
              </w:rPr>
              <w:t>ull</w:t>
            </w:r>
            <w:r w:rsidR="00E74EEC">
              <w:rPr>
                <w:rFonts w:asciiTheme="minorHAnsi" w:hAnsiTheme="minorHAnsi"/>
              </w:rPr>
              <w:t>-t</w:t>
            </w:r>
            <w:r w:rsidR="00BE705B" w:rsidRPr="00187247">
              <w:rPr>
                <w:rFonts w:asciiTheme="minorHAnsi" w:hAnsiTheme="minorHAnsi"/>
              </w:rPr>
              <w:t>ime</w:t>
            </w:r>
            <w:r w:rsidR="00EA6DF0">
              <w:rPr>
                <w:rFonts w:asciiTheme="minorHAnsi" w:hAnsiTheme="minorHAnsi"/>
              </w:rPr>
              <w:t xml:space="preserve"> </w:t>
            </w:r>
            <w:r w:rsidR="007C2A20" w:rsidRPr="00B67E67">
              <w:rPr>
                <w:rFonts w:asciiTheme="minorHAnsi" w:hAnsiTheme="minorHAnsi"/>
                <w:color w:val="auto"/>
              </w:rPr>
              <w:t>p</w:t>
            </w:r>
            <w:r w:rsidR="00BE705B" w:rsidRPr="00B67E67">
              <w:rPr>
                <w:rFonts w:asciiTheme="minorHAnsi" w:hAnsiTheme="minorHAnsi"/>
                <w:color w:val="auto"/>
              </w:rPr>
              <w:t xml:space="preserve">osition </w:t>
            </w:r>
            <w:r w:rsidR="007C2A20" w:rsidRPr="00B67E67">
              <w:rPr>
                <w:rFonts w:asciiTheme="minorHAnsi" w:hAnsiTheme="minorHAnsi"/>
                <w:color w:val="auto"/>
              </w:rPr>
              <w:t>wi</w:t>
            </w:r>
            <w:r w:rsidR="00E74EEC" w:rsidRPr="00B67E67">
              <w:rPr>
                <w:rFonts w:asciiTheme="minorHAnsi" w:hAnsiTheme="minorHAnsi"/>
                <w:color w:val="auto"/>
              </w:rPr>
              <w:t xml:space="preserve">th the possibility </w:t>
            </w:r>
            <w:r w:rsidR="00CC1EBE">
              <w:rPr>
                <w:rFonts w:asciiTheme="minorHAnsi" w:hAnsiTheme="minorHAnsi"/>
                <w:color w:val="auto"/>
              </w:rPr>
              <w:t xml:space="preserve">of </w:t>
            </w:r>
            <w:r w:rsidR="00E74EEC" w:rsidRPr="00B67E67">
              <w:rPr>
                <w:rFonts w:asciiTheme="minorHAnsi" w:hAnsiTheme="minorHAnsi"/>
                <w:color w:val="auto"/>
              </w:rPr>
              <w:t>extension.</w:t>
            </w:r>
          </w:p>
        </w:tc>
      </w:tr>
      <w:tr w:rsidR="00A25A38" w:rsidRPr="00187247" w14:paraId="75A96791" w14:textId="77777777" w:rsidTr="2B84A326">
        <w:trPr>
          <w:trHeight w:val="1464"/>
        </w:trPr>
        <w:tc>
          <w:tcPr>
            <w:tcW w:w="2160" w:type="dxa"/>
            <w:tcBorders>
              <w:top w:val="nil"/>
              <w:left w:val="nil"/>
              <w:bottom w:val="nil"/>
              <w:right w:val="nil"/>
            </w:tcBorders>
          </w:tcPr>
          <w:p w14:paraId="30210CD3" w14:textId="77777777" w:rsidR="00A25A38" w:rsidRPr="00187247" w:rsidRDefault="00BE705B">
            <w:pPr>
              <w:spacing w:after="855" w:line="259" w:lineRule="auto"/>
              <w:ind w:left="0" w:right="0" w:firstLine="0"/>
              <w:jc w:val="left"/>
              <w:rPr>
                <w:rFonts w:asciiTheme="minorHAnsi" w:hAnsiTheme="minorHAnsi"/>
              </w:rPr>
            </w:pPr>
            <w:r w:rsidRPr="00187247">
              <w:rPr>
                <w:rFonts w:asciiTheme="minorHAnsi" w:hAnsiTheme="minorHAnsi"/>
                <w:b/>
              </w:rPr>
              <w:t>Location:</w:t>
            </w:r>
            <w:r w:rsidRPr="00187247">
              <w:rPr>
                <w:rFonts w:asciiTheme="minorHAnsi" w:hAnsiTheme="minorHAnsi"/>
              </w:rPr>
              <w:t xml:space="preserve"> </w:t>
            </w:r>
          </w:p>
          <w:p w14:paraId="7EF5B7DE" w14:textId="77777777" w:rsidR="00A25A38" w:rsidRPr="00187247" w:rsidRDefault="00BE705B">
            <w:pPr>
              <w:spacing w:after="0" w:line="259" w:lineRule="auto"/>
              <w:ind w:left="0" w:right="0" w:firstLine="0"/>
              <w:jc w:val="left"/>
              <w:rPr>
                <w:rFonts w:asciiTheme="minorHAnsi" w:hAnsiTheme="minorHAnsi"/>
              </w:rPr>
            </w:pPr>
            <w:r w:rsidRPr="00187247">
              <w:rPr>
                <w:rFonts w:asciiTheme="minorHAnsi" w:hAnsiTheme="minorHAnsi"/>
              </w:rPr>
              <w:t xml:space="preserve"> </w:t>
            </w:r>
          </w:p>
        </w:tc>
        <w:tc>
          <w:tcPr>
            <w:tcW w:w="8428" w:type="dxa"/>
            <w:tcBorders>
              <w:top w:val="nil"/>
              <w:left w:val="nil"/>
              <w:bottom w:val="nil"/>
              <w:right w:val="nil"/>
            </w:tcBorders>
          </w:tcPr>
          <w:p w14:paraId="23888BF1" w14:textId="1029BD4A" w:rsidR="00836933" w:rsidRDefault="00D673FF">
            <w:pPr>
              <w:spacing w:after="0" w:line="259" w:lineRule="auto"/>
              <w:ind w:left="0" w:right="49" w:firstLine="0"/>
              <w:rPr>
                <w:rFonts w:asciiTheme="minorHAnsi" w:hAnsiTheme="minorHAnsi"/>
              </w:rPr>
            </w:pPr>
            <w:r>
              <w:rPr>
                <w:rFonts w:asciiTheme="minorHAnsi" w:hAnsiTheme="minorHAnsi"/>
              </w:rPr>
              <w:t>Oxfordshire/ Berkshire/ Buckinghamshire</w:t>
            </w:r>
            <w:r w:rsidR="00836933">
              <w:rPr>
                <w:rFonts w:asciiTheme="minorHAnsi" w:hAnsiTheme="minorHAnsi"/>
              </w:rPr>
              <w:t>.</w:t>
            </w:r>
          </w:p>
          <w:p w14:paraId="260E1DEC" w14:textId="77777777" w:rsidR="00836933" w:rsidRDefault="00836933">
            <w:pPr>
              <w:spacing w:after="0" w:line="259" w:lineRule="auto"/>
              <w:ind w:left="0" w:right="49" w:firstLine="0"/>
              <w:rPr>
                <w:rFonts w:asciiTheme="minorHAnsi" w:hAnsiTheme="minorHAnsi"/>
              </w:rPr>
            </w:pPr>
          </w:p>
          <w:p w14:paraId="7F6B1DB1" w14:textId="6E56ABAC" w:rsidR="00A25A38" w:rsidRDefault="00BE705B" w:rsidP="2B84A326">
            <w:pPr>
              <w:spacing w:after="0" w:line="259" w:lineRule="auto"/>
              <w:ind w:left="0" w:right="49" w:firstLine="0"/>
              <w:rPr>
                <w:rFonts w:asciiTheme="minorHAnsi" w:hAnsiTheme="minorHAnsi"/>
              </w:rPr>
            </w:pPr>
            <w:r w:rsidRPr="2B84A326">
              <w:rPr>
                <w:rFonts w:asciiTheme="minorHAnsi" w:hAnsiTheme="minorHAnsi"/>
              </w:rPr>
              <w:t xml:space="preserve">This is a </w:t>
            </w:r>
            <w:r w:rsidR="0068466F">
              <w:rPr>
                <w:rFonts w:asciiTheme="minorHAnsi" w:hAnsiTheme="minorHAnsi"/>
              </w:rPr>
              <w:t xml:space="preserve">flexible, </w:t>
            </w:r>
            <w:r w:rsidRPr="2B84A326">
              <w:rPr>
                <w:rFonts w:asciiTheme="minorHAnsi" w:hAnsiTheme="minorHAnsi"/>
              </w:rPr>
              <w:t xml:space="preserve">hybrid position with a mixture of working from home, </w:t>
            </w:r>
            <w:r w:rsidR="0092336D" w:rsidRPr="2B84A326">
              <w:rPr>
                <w:rFonts w:asciiTheme="minorHAnsi" w:hAnsiTheme="minorHAnsi"/>
              </w:rPr>
              <w:t>2 days a week in Thames21’s regional office (Wheatley/Oxford), travel to Thames21’s main London office once a month</w:t>
            </w:r>
            <w:r w:rsidR="005D38D6" w:rsidRPr="2B84A326">
              <w:rPr>
                <w:rFonts w:asciiTheme="minorHAnsi" w:hAnsiTheme="minorHAnsi"/>
              </w:rPr>
              <w:t xml:space="preserve">; </w:t>
            </w:r>
            <w:r w:rsidRPr="2B84A326">
              <w:rPr>
                <w:rFonts w:asciiTheme="minorHAnsi" w:hAnsiTheme="minorHAnsi"/>
              </w:rPr>
              <w:t>and site visits across Thames21 catchment areas</w:t>
            </w:r>
            <w:r w:rsidR="00F46C7D" w:rsidRPr="2B84A326">
              <w:rPr>
                <w:rFonts w:asciiTheme="minorHAnsi" w:hAnsiTheme="minorHAnsi"/>
              </w:rPr>
              <w:t>,</w:t>
            </w:r>
            <w:r w:rsidRPr="2B84A326">
              <w:rPr>
                <w:rFonts w:asciiTheme="minorHAnsi" w:hAnsiTheme="minorHAnsi"/>
              </w:rPr>
              <w:t xml:space="preserve"> as required.</w:t>
            </w:r>
            <w:r w:rsidR="00B20019" w:rsidRPr="2B84A326">
              <w:rPr>
                <w:rFonts w:asciiTheme="minorHAnsi" w:hAnsiTheme="minorHAnsi"/>
              </w:rPr>
              <w:t xml:space="preserve"> </w:t>
            </w:r>
          </w:p>
          <w:p w14:paraId="339BA8D9" w14:textId="486D5978" w:rsidR="00836933" w:rsidRPr="00187247" w:rsidRDefault="00836933">
            <w:pPr>
              <w:spacing w:after="0" w:line="259" w:lineRule="auto"/>
              <w:ind w:left="0" w:right="49" w:firstLine="0"/>
              <w:rPr>
                <w:rFonts w:asciiTheme="minorHAnsi" w:hAnsiTheme="minorHAnsi"/>
              </w:rPr>
            </w:pPr>
          </w:p>
        </w:tc>
      </w:tr>
      <w:tr w:rsidR="00A25A38" w:rsidRPr="00187247" w14:paraId="52101F35" w14:textId="77777777" w:rsidTr="2B84A326">
        <w:trPr>
          <w:trHeight w:val="293"/>
        </w:trPr>
        <w:tc>
          <w:tcPr>
            <w:tcW w:w="2160" w:type="dxa"/>
            <w:tcBorders>
              <w:top w:val="nil"/>
              <w:left w:val="nil"/>
              <w:bottom w:val="nil"/>
              <w:right w:val="nil"/>
            </w:tcBorders>
          </w:tcPr>
          <w:p w14:paraId="7EF7249A" w14:textId="77777777" w:rsidR="00A25A38" w:rsidRPr="00187247" w:rsidRDefault="00BE705B">
            <w:pPr>
              <w:spacing w:after="0" w:line="259" w:lineRule="auto"/>
              <w:ind w:left="0" w:right="0" w:firstLine="0"/>
              <w:jc w:val="left"/>
              <w:rPr>
                <w:rFonts w:asciiTheme="minorHAnsi" w:hAnsiTheme="minorHAnsi"/>
              </w:rPr>
            </w:pPr>
            <w:r w:rsidRPr="00187247">
              <w:rPr>
                <w:rFonts w:asciiTheme="minorHAnsi" w:hAnsiTheme="minorHAnsi"/>
                <w:b/>
              </w:rPr>
              <w:t>Responsible to:</w:t>
            </w:r>
            <w:r w:rsidRPr="00187247">
              <w:rPr>
                <w:rFonts w:asciiTheme="minorHAnsi" w:hAnsiTheme="minorHAnsi"/>
              </w:rPr>
              <w:t xml:space="preserve">    </w:t>
            </w:r>
          </w:p>
        </w:tc>
        <w:tc>
          <w:tcPr>
            <w:tcW w:w="8428" w:type="dxa"/>
            <w:tcBorders>
              <w:top w:val="nil"/>
              <w:left w:val="nil"/>
              <w:bottom w:val="nil"/>
              <w:right w:val="nil"/>
            </w:tcBorders>
          </w:tcPr>
          <w:p w14:paraId="6A441CC2" w14:textId="2B0BE550" w:rsidR="00A25A38" w:rsidRPr="00187247" w:rsidRDefault="00BE705B">
            <w:pPr>
              <w:spacing w:after="0" w:line="259" w:lineRule="auto"/>
              <w:ind w:left="0" w:right="0" w:firstLine="0"/>
              <w:jc w:val="left"/>
              <w:rPr>
                <w:rFonts w:asciiTheme="minorHAnsi" w:hAnsiTheme="minorHAnsi"/>
              </w:rPr>
            </w:pPr>
            <w:r w:rsidRPr="00187247">
              <w:rPr>
                <w:rFonts w:asciiTheme="minorHAnsi" w:hAnsiTheme="minorHAnsi"/>
              </w:rPr>
              <w:t xml:space="preserve">Catchment Manager  </w:t>
            </w:r>
          </w:p>
        </w:tc>
      </w:tr>
    </w:tbl>
    <w:p w14:paraId="4F8A2133" w14:textId="77777777" w:rsidR="00A25A38" w:rsidRPr="00187247" w:rsidRDefault="00BE705B">
      <w:pPr>
        <w:spacing w:after="0" w:line="259" w:lineRule="auto"/>
        <w:ind w:left="36" w:right="0" w:firstLine="0"/>
        <w:jc w:val="left"/>
        <w:rPr>
          <w:rFonts w:asciiTheme="minorHAnsi" w:hAnsiTheme="minorHAnsi"/>
        </w:rPr>
      </w:pPr>
      <w:r w:rsidRPr="00187247">
        <w:rPr>
          <w:rFonts w:asciiTheme="minorHAnsi" w:hAnsiTheme="minorHAnsi"/>
        </w:rPr>
        <w:t xml:space="preserve"> </w:t>
      </w:r>
    </w:p>
    <w:p w14:paraId="01287F6B" w14:textId="77777777" w:rsidR="00A25A38" w:rsidRPr="00187247" w:rsidRDefault="00BE705B">
      <w:pPr>
        <w:spacing w:after="0" w:line="259" w:lineRule="auto"/>
        <w:ind w:left="36" w:right="0" w:firstLine="0"/>
        <w:jc w:val="left"/>
        <w:rPr>
          <w:rFonts w:asciiTheme="minorHAnsi" w:hAnsiTheme="minorHAnsi"/>
        </w:rPr>
      </w:pPr>
      <w:r w:rsidRPr="00187247">
        <w:rPr>
          <w:rFonts w:asciiTheme="minorHAnsi" w:hAnsiTheme="minorHAnsi"/>
          <w:b/>
        </w:rPr>
        <w:t xml:space="preserve"> </w:t>
      </w:r>
    </w:p>
    <w:p w14:paraId="4CF70CC0" w14:textId="77777777" w:rsidR="00117AF0" w:rsidRPr="00D27B58" w:rsidRDefault="00117AF0" w:rsidP="00117AF0">
      <w:pPr>
        <w:rPr>
          <w:rFonts w:ascii="Aptos" w:eastAsia="Arial" w:hAnsi="Aptos" w:cstheme="minorHAnsi"/>
          <w:b/>
          <w:bCs/>
          <w:color w:val="002060"/>
        </w:rPr>
      </w:pPr>
      <w:r w:rsidRPr="00D27B58">
        <w:rPr>
          <w:rFonts w:ascii="Aptos" w:eastAsia="Arial" w:hAnsi="Aptos" w:cstheme="minorHAnsi"/>
          <w:b/>
          <w:bCs/>
          <w:color w:val="002060"/>
        </w:rPr>
        <w:t>About Thames21</w:t>
      </w:r>
    </w:p>
    <w:p w14:paraId="3CB0FE96" w14:textId="77777777" w:rsidR="00117AF0" w:rsidRPr="00D27B58" w:rsidRDefault="00117AF0" w:rsidP="00117AF0">
      <w:pPr>
        <w:rPr>
          <w:rFonts w:ascii="Aptos" w:hAnsi="Aptos" w:cstheme="minorHAnsi"/>
          <w:sz w:val="22"/>
          <w:szCs w:val="20"/>
        </w:rPr>
      </w:pPr>
      <w:r w:rsidRPr="00D27B58">
        <w:rPr>
          <w:rFonts w:ascii="Aptos" w:hAnsi="Aptos" w:cstheme="minorHAnsi"/>
          <w:sz w:val="22"/>
          <w:szCs w:val="22"/>
        </w:rPr>
        <w:t>Thames21 is an environmental charity that works across London and the Thames Basin to deliver high-impact, nature-based solutions to the climate and biodiversity crisis by restoring rivers, while also connecting communities to their local green-blue spaces and inspiring long-term stewardship of them. </w:t>
      </w:r>
    </w:p>
    <w:p w14:paraId="6D239C5A" w14:textId="77777777" w:rsidR="00117AF0" w:rsidRPr="00D27B58" w:rsidRDefault="00117AF0" w:rsidP="00117AF0">
      <w:pPr>
        <w:rPr>
          <w:rFonts w:ascii="Aptos" w:hAnsi="Aptos" w:cstheme="minorHAnsi"/>
          <w:sz w:val="20"/>
          <w:szCs w:val="20"/>
        </w:rPr>
      </w:pPr>
    </w:p>
    <w:p w14:paraId="0A321D10" w14:textId="77777777" w:rsidR="00117AF0" w:rsidRPr="00D27B58" w:rsidRDefault="00117AF0" w:rsidP="00117AF0">
      <w:pPr>
        <w:rPr>
          <w:rFonts w:ascii="Aptos" w:eastAsia="Arial" w:hAnsi="Aptos" w:cstheme="minorHAnsi"/>
          <w:b/>
          <w:bCs/>
          <w:color w:val="002060"/>
          <w:sz w:val="22"/>
          <w:szCs w:val="22"/>
        </w:rPr>
      </w:pPr>
      <w:r w:rsidRPr="00D27B58">
        <w:rPr>
          <w:rFonts w:ascii="Aptos" w:eastAsia="Arial" w:hAnsi="Aptos" w:cstheme="minorHAnsi"/>
          <w:b/>
          <w:bCs/>
          <w:color w:val="002060"/>
          <w:sz w:val="22"/>
          <w:szCs w:val="22"/>
        </w:rPr>
        <w:t>Diversity at Thames21</w:t>
      </w:r>
    </w:p>
    <w:p w14:paraId="3F91A5BC" w14:textId="77777777" w:rsidR="00117AF0" w:rsidRPr="00D27B58" w:rsidRDefault="00117AF0" w:rsidP="00117AF0">
      <w:pPr>
        <w:rPr>
          <w:rFonts w:ascii="Aptos" w:eastAsia="Arial" w:hAnsi="Aptos" w:cstheme="minorHAnsi"/>
          <w:sz w:val="22"/>
          <w:szCs w:val="22"/>
        </w:rPr>
      </w:pPr>
      <w:r w:rsidRPr="00D27B58">
        <w:rPr>
          <w:rFonts w:ascii="Aptos" w:eastAsia="Arial" w:hAnsi="Aptos" w:cstheme="minorHAnsi"/>
          <w:sz w:val="22"/>
          <w:szCs w:val="22"/>
        </w:rPr>
        <w:t>Equity, Diversity and Inclusion at Thames21 is key to our success and as such we employ staff from a diverse range of backgrounds, this we feel is key in ensuring that everybody has an equal opportunity and is not treated differently or discriminated against because of their characteristics. We value the voices of our individual employees, and we strive to work in a collaborative, innovative balanced way. The postholder must actively support this.</w:t>
      </w:r>
    </w:p>
    <w:p w14:paraId="518FFC9B" w14:textId="77777777" w:rsidR="00117AF0" w:rsidRPr="00D27B58" w:rsidRDefault="00117AF0" w:rsidP="00117AF0">
      <w:pPr>
        <w:rPr>
          <w:rFonts w:ascii="Aptos" w:hAnsi="Aptos" w:cstheme="minorHAnsi"/>
          <w:b/>
          <w:sz w:val="22"/>
          <w:szCs w:val="22"/>
          <w:u w:val="single"/>
        </w:rPr>
      </w:pPr>
    </w:p>
    <w:p w14:paraId="1BDAA1F3" w14:textId="77777777" w:rsidR="00117AF0" w:rsidRPr="00D27B58" w:rsidRDefault="00117AF0" w:rsidP="00117AF0">
      <w:pPr>
        <w:rPr>
          <w:rFonts w:ascii="Aptos" w:eastAsia="Arial" w:hAnsi="Aptos" w:cstheme="minorHAnsi"/>
          <w:b/>
          <w:bCs/>
          <w:color w:val="002060"/>
          <w:sz w:val="22"/>
          <w:szCs w:val="22"/>
        </w:rPr>
      </w:pPr>
      <w:r w:rsidRPr="00D27B58">
        <w:rPr>
          <w:rFonts w:ascii="Aptos" w:eastAsia="Arial" w:hAnsi="Aptos" w:cstheme="minorHAnsi"/>
          <w:b/>
          <w:bCs/>
          <w:color w:val="002060"/>
          <w:sz w:val="22"/>
          <w:szCs w:val="22"/>
        </w:rPr>
        <w:t>Purpose of the job</w:t>
      </w:r>
    </w:p>
    <w:p w14:paraId="2C0B5C93" w14:textId="45914C25" w:rsidR="00A25A38" w:rsidRPr="007E0451" w:rsidRDefault="00BE705B" w:rsidP="007E0451">
      <w:pPr>
        <w:spacing w:after="0" w:line="259" w:lineRule="auto"/>
        <w:ind w:left="36" w:right="0" w:firstLine="0"/>
        <w:jc w:val="left"/>
        <w:rPr>
          <w:rFonts w:asciiTheme="minorHAnsi" w:hAnsiTheme="minorHAnsi"/>
          <w:sz w:val="22"/>
          <w:szCs w:val="22"/>
        </w:rPr>
      </w:pPr>
      <w:r w:rsidRPr="007E0451">
        <w:rPr>
          <w:rFonts w:asciiTheme="minorHAnsi" w:hAnsiTheme="minorHAnsi"/>
          <w:sz w:val="22"/>
          <w:szCs w:val="22"/>
        </w:rPr>
        <w:t>This post will form part of Thames21’s Catchment Partnership team. The successful candidate will host/</w:t>
      </w:r>
      <w:r w:rsidR="000B0FAB">
        <w:rPr>
          <w:rFonts w:asciiTheme="minorHAnsi" w:hAnsiTheme="minorHAnsi"/>
          <w:sz w:val="22"/>
          <w:szCs w:val="22"/>
        </w:rPr>
        <w:t xml:space="preserve"> </w:t>
      </w:r>
      <w:r w:rsidRPr="007E0451">
        <w:rPr>
          <w:rFonts w:asciiTheme="minorHAnsi" w:hAnsiTheme="minorHAnsi"/>
          <w:sz w:val="22"/>
          <w:szCs w:val="22"/>
        </w:rPr>
        <w:t>co-host river catchment partnerships and will be responsible for each partnership’s strategic development and expansion, working towards the successful delivery of the Catchment Based Approach (</w:t>
      </w:r>
      <w:proofErr w:type="spellStart"/>
      <w:r w:rsidRPr="007E0451">
        <w:rPr>
          <w:rFonts w:asciiTheme="minorHAnsi" w:hAnsiTheme="minorHAnsi"/>
          <w:sz w:val="22"/>
          <w:szCs w:val="22"/>
        </w:rPr>
        <w:t>CaBA</w:t>
      </w:r>
      <w:proofErr w:type="spellEnd"/>
      <w:r w:rsidRPr="007E0451">
        <w:rPr>
          <w:rFonts w:asciiTheme="minorHAnsi" w:hAnsiTheme="minorHAnsi"/>
          <w:sz w:val="22"/>
          <w:szCs w:val="22"/>
        </w:rPr>
        <w:t xml:space="preserve">) to improving rivers.  </w:t>
      </w:r>
    </w:p>
    <w:p w14:paraId="4AEB4DB1" w14:textId="77777777" w:rsidR="00A25A38" w:rsidRPr="007E0451" w:rsidRDefault="00BE705B">
      <w:pPr>
        <w:spacing w:after="0" w:line="259" w:lineRule="auto"/>
        <w:ind w:left="36" w:right="0" w:firstLine="0"/>
        <w:jc w:val="left"/>
        <w:rPr>
          <w:rFonts w:asciiTheme="minorHAnsi" w:hAnsiTheme="minorHAnsi"/>
          <w:sz w:val="22"/>
          <w:szCs w:val="22"/>
        </w:rPr>
      </w:pPr>
      <w:r w:rsidRPr="007E0451">
        <w:rPr>
          <w:rFonts w:asciiTheme="minorHAnsi" w:hAnsiTheme="minorHAnsi"/>
          <w:sz w:val="22"/>
          <w:szCs w:val="22"/>
        </w:rPr>
        <w:t xml:space="preserve"> </w:t>
      </w:r>
    </w:p>
    <w:p w14:paraId="28BAB5D5" w14:textId="0DFABF27" w:rsidR="005871E0" w:rsidRDefault="006E4797" w:rsidP="005871E0">
      <w:pPr>
        <w:spacing w:after="0" w:line="259" w:lineRule="auto"/>
        <w:ind w:left="36" w:right="0" w:firstLine="0"/>
        <w:jc w:val="left"/>
        <w:rPr>
          <w:rFonts w:asciiTheme="minorHAnsi" w:hAnsiTheme="minorHAnsi"/>
          <w:sz w:val="22"/>
          <w:szCs w:val="22"/>
        </w:rPr>
      </w:pPr>
      <w:r w:rsidRPr="006E4797">
        <w:rPr>
          <w:rFonts w:asciiTheme="minorHAnsi" w:hAnsiTheme="minorHAnsi"/>
          <w:sz w:val="22"/>
          <w:szCs w:val="22"/>
        </w:rPr>
        <w:t xml:space="preserve">You will work with </w:t>
      </w:r>
      <w:r w:rsidR="007E5429">
        <w:rPr>
          <w:rFonts w:asciiTheme="minorHAnsi" w:hAnsiTheme="minorHAnsi"/>
          <w:sz w:val="22"/>
          <w:szCs w:val="22"/>
        </w:rPr>
        <w:t>multiple</w:t>
      </w:r>
      <w:r w:rsidRPr="006E4797">
        <w:rPr>
          <w:rFonts w:asciiTheme="minorHAnsi" w:hAnsiTheme="minorHAnsi"/>
          <w:sz w:val="22"/>
          <w:szCs w:val="22"/>
        </w:rPr>
        <w:t xml:space="preserve"> stakeholders and communities to manage and deliver river improvement projects across Oxfordshire and the mid-Thames region. </w:t>
      </w:r>
      <w:r w:rsidR="007E5429">
        <w:rPr>
          <w:rFonts w:asciiTheme="minorHAnsi" w:hAnsiTheme="minorHAnsi"/>
          <w:sz w:val="22"/>
          <w:szCs w:val="22"/>
        </w:rPr>
        <w:t>This role is</w:t>
      </w:r>
      <w:r w:rsidRPr="006E4797">
        <w:rPr>
          <w:rFonts w:asciiTheme="minorHAnsi" w:hAnsiTheme="minorHAnsi"/>
          <w:sz w:val="22"/>
          <w:szCs w:val="22"/>
        </w:rPr>
        <w:t xml:space="preserve"> instrumental in developing and delivering </w:t>
      </w:r>
      <w:r w:rsidR="007E5429">
        <w:rPr>
          <w:rFonts w:asciiTheme="minorHAnsi" w:hAnsiTheme="minorHAnsi"/>
          <w:sz w:val="22"/>
          <w:szCs w:val="22"/>
        </w:rPr>
        <w:t xml:space="preserve">a </w:t>
      </w:r>
      <w:r w:rsidRPr="006E4797">
        <w:rPr>
          <w:rFonts w:asciiTheme="minorHAnsi" w:hAnsiTheme="minorHAnsi"/>
          <w:sz w:val="22"/>
          <w:szCs w:val="22"/>
        </w:rPr>
        <w:t xml:space="preserve">suite of projects, from citizen science water quality schemes to river habitat restoration and natural flood management, helping to implement Thames21’s vision and </w:t>
      </w:r>
      <w:r w:rsidR="005871E0" w:rsidRPr="006E4797">
        <w:rPr>
          <w:rFonts w:asciiTheme="minorHAnsi" w:hAnsiTheme="minorHAnsi"/>
          <w:sz w:val="22"/>
          <w:szCs w:val="22"/>
        </w:rPr>
        <w:t>5-year</w:t>
      </w:r>
      <w:r w:rsidRPr="006E4797">
        <w:rPr>
          <w:rFonts w:asciiTheme="minorHAnsi" w:hAnsiTheme="minorHAnsi"/>
          <w:sz w:val="22"/>
          <w:szCs w:val="22"/>
        </w:rPr>
        <w:t xml:space="preserve"> plan for healthy, thriving rivers </w:t>
      </w:r>
      <w:r w:rsidR="005871E0">
        <w:rPr>
          <w:rFonts w:asciiTheme="minorHAnsi" w:hAnsiTheme="minorHAnsi"/>
          <w:sz w:val="22"/>
          <w:szCs w:val="22"/>
        </w:rPr>
        <w:t>across</w:t>
      </w:r>
      <w:r w:rsidRPr="006E4797">
        <w:rPr>
          <w:rFonts w:asciiTheme="minorHAnsi" w:hAnsiTheme="minorHAnsi"/>
          <w:sz w:val="22"/>
          <w:szCs w:val="22"/>
        </w:rPr>
        <w:t xml:space="preserve"> the Thames Basin.</w:t>
      </w:r>
    </w:p>
    <w:p w14:paraId="7C264BA4" w14:textId="77777777" w:rsidR="005871E0" w:rsidRDefault="005871E0" w:rsidP="005871E0">
      <w:pPr>
        <w:spacing w:after="0" w:line="259" w:lineRule="auto"/>
        <w:ind w:left="36" w:right="0" w:firstLine="0"/>
        <w:jc w:val="left"/>
        <w:rPr>
          <w:rFonts w:asciiTheme="minorHAnsi" w:hAnsiTheme="minorHAnsi"/>
          <w:sz w:val="22"/>
          <w:szCs w:val="22"/>
        </w:rPr>
      </w:pPr>
    </w:p>
    <w:p w14:paraId="4010546B" w14:textId="51F06B5B" w:rsidR="00A25A38" w:rsidRPr="007E0451" w:rsidRDefault="00A25A38" w:rsidP="000F32C9">
      <w:pPr>
        <w:spacing w:after="0" w:line="259" w:lineRule="auto"/>
        <w:ind w:right="0"/>
        <w:jc w:val="left"/>
        <w:rPr>
          <w:rFonts w:asciiTheme="minorHAnsi" w:hAnsiTheme="minorHAnsi"/>
          <w:sz w:val="22"/>
          <w:szCs w:val="22"/>
        </w:rPr>
      </w:pPr>
    </w:p>
    <w:p w14:paraId="767590D7" w14:textId="7D2549C3" w:rsidR="00A25A38" w:rsidRPr="007E0451" w:rsidRDefault="00BE705B" w:rsidP="000F32C9">
      <w:pPr>
        <w:spacing w:after="106"/>
        <w:ind w:left="31" w:right="0"/>
        <w:jc w:val="left"/>
        <w:rPr>
          <w:rFonts w:asciiTheme="minorHAnsi" w:hAnsiTheme="minorHAnsi"/>
          <w:sz w:val="22"/>
          <w:szCs w:val="22"/>
        </w:rPr>
      </w:pPr>
      <w:r w:rsidRPr="007E0451">
        <w:rPr>
          <w:rFonts w:asciiTheme="minorHAnsi" w:hAnsiTheme="minorHAnsi"/>
          <w:b/>
          <w:sz w:val="22"/>
          <w:szCs w:val="22"/>
        </w:rPr>
        <w:t xml:space="preserve">Main duties and responsibilities:  </w:t>
      </w:r>
    </w:p>
    <w:p w14:paraId="4556FB5A" w14:textId="77777777" w:rsidR="00681FAB" w:rsidRDefault="00BE705B" w:rsidP="2B84A326">
      <w:pPr>
        <w:ind w:left="31" w:right="0"/>
        <w:rPr>
          <w:rFonts w:asciiTheme="minorHAnsi" w:hAnsiTheme="minorHAnsi"/>
        </w:rPr>
      </w:pPr>
      <w:r w:rsidRPr="2B84A326">
        <w:rPr>
          <w:rFonts w:asciiTheme="minorHAnsi" w:hAnsiTheme="minorHAnsi"/>
          <w:sz w:val="22"/>
          <w:szCs w:val="22"/>
        </w:rPr>
        <w:t xml:space="preserve">The officer will be expected to deliver across </w:t>
      </w:r>
      <w:r w:rsidR="00681FAB" w:rsidRPr="2B84A326">
        <w:rPr>
          <w:rFonts w:asciiTheme="minorHAnsi" w:hAnsiTheme="minorHAnsi"/>
          <w:sz w:val="22"/>
          <w:szCs w:val="22"/>
        </w:rPr>
        <w:t>five priority</w:t>
      </w:r>
      <w:r w:rsidRPr="2B84A326">
        <w:rPr>
          <w:rFonts w:asciiTheme="minorHAnsi" w:hAnsiTheme="minorHAnsi"/>
          <w:sz w:val="22"/>
          <w:szCs w:val="22"/>
        </w:rPr>
        <w:t xml:space="preserve"> areas</w:t>
      </w:r>
      <w:r w:rsidRPr="2B84A326">
        <w:rPr>
          <w:rFonts w:asciiTheme="minorHAnsi" w:hAnsiTheme="minorHAnsi"/>
        </w:rPr>
        <w:t xml:space="preserve">: </w:t>
      </w:r>
    </w:p>
    <w:p w14:paraId="1742743B" w14:textId="555F5544" w:rsidR="00A25A38" w:rsidRPr="00681FAB" w:rsidRDefault="00BE705B" w:rsidP="2B84A326">
      <w:pPr>
        <w:ind w:left="31" w:right="0"/>
        <w:rPr>
          <w:rFonts w:asciiTheme="minorHAnsi" w:hAnsiTheme="minorHAnsi"/>
          <w:sz w:val="22"/>
          <w:szCs w:val="22"/>
        </w:rPr>
      </w:pPr>
      <w:r w:rsidRPr="00681FAB">
        <w:rPr>
          <w:rFonts w:asciiTheme="minorHAnsi" w:hAnsiTheme="minorHAnsi"/>
          <w:sz w:val="22"/>
          <w:szCs w:val="22"/>
        </w:rPr>
        <w:t xml:space="preserve"> </w:t>
      </w:r>
    </w:p>
    <w:p w14:paraId="3A7FB33E" w14:textId="1FB0CD5A" w:rsidR="5CA323F9" w:rsidRPr="00681FAB" w:rsidRDefault="5CA323F9" w:rsidP="00E43D18">
      <w:pPr>
        <w:pStyle w:val="ListParagraph"/>
        <w:numPr>
          <w:ilvl w:val="0"/>
          <w:numId w:val="1"/>
        </w:numPr>
        <w:ind w:right="0"/>
        <w:rPr>
          <w:rFonts w:asciiTheme="minorHAnsi" w:hAnsiTheme="minorHAnsi"/>
          <w:sz w:val="22"/>
          <w:szCs w:val="22"/>
        </w:rPr>
      </w:pPr>
      <w:r w:rsidRPr="00681FAB">
        <w:rPr>
          <w:rFonts w:asciiTheme="minorHAnsi" w:hAnsiTheme="minorHAnsi"/>
          <w:b/>
          <w:bCs/>
          <w:sz w:val="22"/>
          <w:szCs w:val="22"/>
        </w:rPr>
        <w:t>Deliver small-scale river improvement projects</w:t>
      </w:r>
      <w:r w:rsidR="1755A1F2" w:rsidRPr="00681FAB">
        <w:rPr>
          <w:rFonts w:asciiTheme="minorHAnsi" w:hAnsiTheme="minorHAnsi"/>
          <w:b/>
          <w:bCs/>
          <w:sz w:val="22"/>
          <w:szCs w:val="22"/>
        </w:rPr>
        <w:t xml:space="preserve"> </w:t>
      </w:r>
    </w:p>
    <w:p w14:paraId="6B71B31A" w14:textId="1201D164" w:rsidR="00A25A38" w:rsidRDefault="00A72CBC">
      <w:pPr>
        <w:spacing w:after="0" w:line="259" w:lineRule="auto"/>
        <w:ind w:left="36" w:right="0" w:firstLine="0"/>
        <w:jc w:val="left"/>
        <w:rPr>
          <w:rFonts w:asciiTheme="minorHAnsi" w:hAnsiTheme="minorHAnsi"/>
        </w:rPr>
      </w:pPr>
      <w:r>
        <w:rPr>
          <w:rFonts w:asciiTheme="minorHAnsi" w:hAnsiTheme="minorHAnsi"/>
          <w:sz w:val="22"/>
          <w:szCs w:val="22"/>
        </w:rPr>
        <w:t>To d</w:t>
      </w:r>
      <w:r w:rsidR="48AC5EED" w:rsidRPr="00681FAB">
        <w:rPr>
          <w:rFonts w:asciiTheme="minorHAnsi" w:hAnsiTheme="minorHAnsi"/>
          <w:sz w:val="22"/>
          <w:szCs w:val="22"/>
        </w:rPr>
        <w:t>eliver</w:t>
      </w:r>
      <w:r w:rsidR="4188F941" w:rsidRPr="00681FAB">
        <w:rPr>
          <w:rFonts w:asciiTheme="minorHAnsi" w:hAnsiTheme="minorHAnsi"/>
          <w:sz w:val="22"/>
          <w:szCs w:val="22"/>
        </w:rPr>
        <w:t xml:space="preserve"> small-scale natural flood management, invasive species removal and habitat restoration projects, often with the aid of our volunteers</w:t>
      </w:r>
      <w:r w:rsidR="007A6B9A" w:rsidRPr="00681FAB">
        <w:rPr>
          <w:rFonts w:asciiTheme="minorHAnsi" w:hAnsiTheme="minorHAnsi"/>
          <w:sz w:val="22"/>
          <w:szCs w:val="22"/>
        </w:rPr>
        <w:t xml:space="preserve"> and external contractors</w:t>
      </w:r>
      <w:r w:rsidR="4188F941" w:rsidRPr="00681FAB">
        <w:rPr>
          <w:rFonts w:asciiTheme="minorHAnsi" w:hAnsiTheme="minorHAnsi"/>
          <w:sz w:val="22"/>
          <w:szCs w:val="22"/>
        </w:rPr>
        <w:t>. You will also co-ordinate</w:t>
      </w:r>
      <w:r w:rsidR="41BA55D2" w:rsidRPr="00681FAB">
        <w:rPr>
          <w:rFonts w:asciiTheme="minorHAnsi" w:hAnsiTheme="minorHAnsi"/>
          <w:sz w:val="22"/>
          <w:szCs w:val="22"/>
        </w:rPr>
        <w:t xml:space="preserve"> our citizen</w:t>
      </w:r>
      <w:r w:rsidR="41BA55D2" w:rsidRPr="2B84A326">
        <w:rPr>
          <w:rFonts w:asciiTheme="minorHAnsi" w:hAnsiTheme="minorHAnsi"/>
          <w:sz w:val="22"/>
          <w:szCs w:val="22"/>
        </w:rPr>
        <w:t xml:space="preserve"> science water quality testing network in the region.  </w:t>
      </w:r>
      <w:r w:rsidR="00BE705B" w:rsidRPr="00187247">
        <w:rPr>
          <w:rFonts w:asciiTheme="minorHAnsi" w:hAnsiTheme="minorHAnsi"/>
        </w:rPr>
        <w:t xml:space="preserve"> </w:t>
      </w:r>
    </w:p>
    <w:p w14:paraId="32434BB5" w14:textId="77777777" w:rsidR="007A6B9A" w:rsidRPr="007E0451" w:rsidRDefault="007A6B9A">
      <w:pPr>
        <w:spacing w:after="0" w:line="259" w:lineRule="auto"/>
        <w:ind w:left="36" w:right="0" w:firstLine="0"/>
        <w:jc w:val="left"/>
        <w:rPr>
          <w:rFonts w:asciiTheme="minorHAnsi" w:hAnsiTheme="minorHAnsi"/>
          <w:sz w:val="22"/>
          <w:szCs w:val="22"/>
        </w:rPr>
      </w:pPr>
    </w:p>
    <w:p w14:paraId="03F0EB14" w14:textId="0F290EBC" w:rsidR="00A25A38" w:rsidRPr="007A6B9A" w:rsidRDefault="00BE705B" w:rsidP="007A6B9A">
      <w:pPr>
        <w:pStyle w:val="ListParagraph"/>
        <w:numPr>
          <w:ilvl w:val="0"/>
          <w:numId w:val="1"/>
        </w:numPr>
        <w:ind w:right="0"/>
        <w:jc w:val="left"/>
        <w:rPr>
          <w:rFonts w:asciiTheme="minorHAnsi" w:hAnsiTheme="minorHAnsi"/>
          <w:sz w:val="22"/>
          <w:szCs w:val="22"/>
        </w:rPr>
      </w:pPr>
      <w:r w:rsidRPr="007A6B9A">
        <w:rPr>
          <w:rFonts w:asciiTheme="minorHAnsi" w:hAnsiTheme="minorHAnsi"/>
          <w:b/>
          <w:sz w:val="22"/>
          <w:szCs w:val="22"/>
        </w:rPr>
        <w:t>Develop diverse, representative, collaborative and delivery focused partnerships</w:t>
      </w:r>
      <w:r w:rsidRPr="007A6B9A">
        <w:rPr>
          <w:rFonts w:asciiTheme="minorHAnsi" w:hAnsiTheme="minorHAnsi"/>
          <w:sz w:val="22"/>
          <w:szCs w:val="22"/>
        </w:rPr>
        <w:t xml:space="preserve"> </w:t>
      </w:r>
    </w:p>
    <w:p w14:paraId="4C7710D7" w14:textId="23658093" w:rsidR="00A25A38" w:rsidRPr="007E0451" w:rsidRDefault="00A72CBC">
      <w:pPr>
        <w:ind w:left="31" w:right="0"/>
        <w:rPr>
          <w:rFonts w:asciiTheme="minorHAnsi" w:hAnsiTheme="minorHAnsi"/>
          <w:sz w:val="22"/>
          <w:szCs w:val="22"/>
        </w:rPr>
      </w:pPr>
      <w:r>
        <w:rPr>
          <w:rFonts w:asciiTheme="minorHAnsi" w:hAnsiTheme="minorHAnsi"/>
          <w:sz w:val="22"/>
          <w:szCs w:val="22"/>
        </w:rPr>
        <w:t xml:space="preserve">To </w:t>
      </w:r>
      <w:r w:rsidR="00BE705B" w:rsidRPr="007E0451">
        <w:rPr>
          <w:rFonts w:asciiTheme="minorHAnsi" w:hAnsiTheme="minorHAnsi"/>
          <w:sz w:val="22"/>
          <w:szCs w:val="22"/>
        </w:rPr>
        <w:t xml:space="preserve">work autonomously and proactively to seek out and positively engage strategic stakeholders within each catchment area, building the influence and capacity of the Catchment Partnership network to deliver improvements for rivers and local communities. These stakeholders will include (but not limited to) community groups, landowners, </w:t>
      </w:r>
      <w:proofErr w:type="spellStart"/>
      <w:r w:rsidR="00BE705B" w:rsidRPr="007E0451">
        <w:rPr>
          <w:rFonts w:asciiTheme="minorHAnsi" w:hAnsiTheme="minorHAnsi"/>
          <w:sz w:val="22"/>
          <w:szCs w:val="22"/>
        </w:rPr>
        <w:t>eNGOs</w:t>
      </w:r>
      <w:proofErr w:type="spellEnd"/>
      <w:r w:rsidR="00BE705B" w:rsidRPr="007E0451">
        <w:rPr>
          <w:rFonts w:asciiTheme="minorHAnsi" w:hAnsiTheme="minorHAnsi"/>
          <w:sz w:val="22"/>
          <w:szCs w:val="22"/>
        </w:rPr>
        <w:t>, local authorities, government agencies</w:t>
      </w:r>
      <w:r w:rsidR="00390EC2">
        <w:rPr>
          <w:rFonts w:asciiTheme="minorHAnsi" w:hAnsiTheme="minorHAnsi"/>
          <w:sz w:val="22"/>
          <w:szCs w:val="22"/>
        </w:rPr>
        <w:t>, citizen scientists</w:t>
      </w:r>
      <w:r w:rsidR="00BE705B" w:rsidRPr="007E0451">
        <w:rPr>
          <w:rFonts w:asciiTheme="minorHAnsi" w:hAnsiTheme="minorHAnsi"/>
          <w:sz w:val="22"/>
          <w:szCs w:val="22"/>
        </w:rPr>
        <w:t xml:space="preserve"> and water companies. </w:t>
      </w:r>
    </w:p>
    <w:p w14:paraId="0ECDF940" w14:textId="77777777" w:rsidR="00A25A38" w:rsidRPr="007E0451" w:rsidRDefault="00BE705B">
      <w:pPr>
        <w:spacing w:after="0" w:line="259" w:lineRule="auto"/>
        <w:ind w:left="36" w:right="0" w:firstLine="0"/>
        <w:jc w:val="left"/>
        <w:rPr>
          <w:rFonts w:asciiTheme="minorHAnsi" w:hAnsiTheme="minorHAnsi"/>
          <w:sz w:val="22"/>
          <w:szCs w:val="22"/>
        </w:rPr>
      </w:pPr>
      <w:r w:rsidRPr="007E0451">
        <w:rPr>
          <w:rFonts w:asciiTheme="minorHAnsi" w:hAnsiTheme="minorHAnsi"/>
          <w:b/>
          <w:i/>
          <w:sz w:val="22"/>
          <w:szCs w:val="22"/>
        </w:rPr>
        <w:t xml:space="preserve"> </w:t>
      </w:r>
    </w:p>
    <w:p w14:paraId="3A6341E1" w14:textId="1C895162" w:rsidR="00A25A38" w:rsidRPr="007A6B9A" w:rsidRDefault="00BE705B" w:rsidP="007A6B9A">
      <w:pPr>
        <w:pStyle w:val="ListParagraph"/>
        <w:numPr>
          <w:ilvl w:val="0"/>
          <w:numId w:val="1"/>
        </w:numPr>
        <w:ind w:right="0"/>
        <w:jc w:val="left"/>
        <w:rPr>
          <w:rFonts w:asciiTheme="minorHAnsi" w:hAnsiTheme="minorHAnsi"/>
          <w:sz w:val="22"/>
          <w:szCs w:val="22"/>
        </w:rPr>
      </w:pPr>
      <w:r w:rsidRPr="007A6B9A">
        <w:rPr>
          <w:rFonts w:asciiTheme="minorHAnsi" w:hAnsiTheme="minorHAnsi"/>
          <w:b/>
          <w:sz w:val="22"/>
          <w:szCs w:val="22"/>
        </w:rPr>
        <w:t xml:space="preserve">Work with partnership networks to identify, develop and fundraise for river catchment improvement projects </w:t>
      </w:r>
    </w:p>
    <w:p w14:paraId="0CE32464" w14:textId="4AC5CC35" w:rsidR="00A25A38" w:rsidRPr="007E0451" w:rsidRDefault="00A72CBC">
      <w:pPr>
        <w:ind w:left="31" w:right="0"/>
        <w:rPr>
          <w:rFonts w:asciiTheme="minorHAnsi" w:hAnsiTheme="minorHAnsi"/>
          <w:sz w:val="22"/>
          <w:szCs w:val="22"/>
        </w:rPr>
      </w:pPr>
      <w:r>
        <w:rPr>
          <w:rFonts w:asciiTheme="minorHAnsi" w:hAnsiTheme="minorHAnsi"/>
          <w:sz w:val="22"/>
          <w:szCs w:val="22"/>
        </w:rPr>
        <w:t>To d</w:t>
      </w:r>
      <w:r w:rsidR="00BE705B" w:rsidRPr="007E0451">
        <w:rPr>
          <w:rFonts w:asciiTheme="minorHAnsi" w:hAnsiTheme="minorHAnsi"/>
          <w:sz w:val="22"/>
          <w:szCs w:val="22"/>
        </w:rPr>
        <w:t>raw on their knowledge of what makes a river catchment healthy to develop ambitious and impactful catchment improvement project</w:t>
      </w:r>
      <w:r w:rsidR="008F46EA">
        <w:rPr>
          <w:rFonts w:asciiTheme="minorHAnsi" w:hAnsiTheme="minorHAnsi"/>
          <w:sz w:val="22"/>
          <w:szCs w:val="22"/>
        </w:rPr>
        <w:t xml:space="preserve"> proposal</w:t>
      </w:r>
      <w:r w:rsidR="00BE705B" w:rsidRPr="007E0451">
        <w:rPr>
          <w:rFonts w:asciiTheme="minorHAnsi" w:hAnsiTheme="minorHAnsi"/>
          <w:sz w:val="22"/>
          <w:szCs w:val="22"/>
        </w:rPr>
        <w:t xml:space="preserve">s that meet the targets of Thames21’s 5-year plan and the relevant catchment plan. Once identified, the successful candidate will be required to work with relevant Thames21 teams and external partners to successfully fundraise for the development and delivery of these projects.  </w:t>
      </w:r>
    </w:p>
    <w:p w14:paraId="00F7C708" w14:textId="77777777" w:rsidR="00A25A38" w:rsidRPr="007E0451" w:rsidRDefault="00BE705B">
      <w:pPr>
        <w:spacing w:after="0" w:line="259" w:lineRule="auto"/>
        <w:ind w:left="396" w:right="0" w:firstLine="0"/>
        <w:jc w:val="left"/>
        <w:rPr>
          <w:rFonts w:asciiTheme="minorHAnsi" w:hAnsiTheme="minorHAnsi"/>
          <w:sz w:val="22"/>
          <w:szCs w:val="22"/>
        </w:rPr>
      </w:pPr>
      <w:r w:rsidRPr="007E0451">
        <w:rPr>
          <w:rFonts w:asciiTheme="minorHAnsi" w:hAnsiTheme="minorHAnsi"/>
          <w:b/>
          <w:sz w:val="22"/>
          <w:szCs w:val="22"/>
        </w:rPr>
        <w:t xml:space="preserve"> </w:t>
      </w:r>
    </w:p>
    <w:p w14:paraId="267228EB" w14:textId="3F93A9E0" w:rsidR="00A25A38" w:rsidRPr="007A6B9A" w:rsidRDefault="00BE705B" w:rsidP="007A6B9A">
      <w:pPr>
        <w:numPr>
          <w:ilvl w:val="0"/>
          <w:numId w:val="1"/>
        </w:numPr>
        <w:ind w:right="0"/>
        <w:jc w:val="left"/>
        <w:rPr>
          <w:rFonts w:asciiTheme="minorHAnsi" w:hAnsiTheme="minorHAnsi"/>
          <w:sz w:val="22"/>
          <w:szCs w:val="22"/>
        </w:rPr>
      </w:pPr>
      <w:r w:rsidRPr="007E0451">
        <w:rPr>
          <w:rFonts w:asciiTheme="minorHAnsi" w:hAnsiTheme="minorHAnsi"/>
          <w:b/>
          <w:sz w:val="22"/>
          <w:szCs w:val="22"/>
        </w:rPr>
        <w:t xml:space="preserve">Bring together identified projects into detailed, deliverable catchment and sub-catchment plans, monitoring progress against these. </w:t>
      </w:r>
    </w:p>
    <w:p w14:paraId="049882CF" w14:textId="45BBB953" w:rsidR="00A25A38" w:rsidRPr="007E0451" w:rsidRDefault="00BE705B">
      <w:pPr>
        <w:ind w:left="31" w:right="0"/>
        <w:rPr>
          <w:rFonts w:asciiTheme="minorHAnsi" w:hAnsiTheme="minorHAnsi"/>
          <w:sz w:val="22"/>
          <w:szCs w:val="22"/>
        </w:rPr>
      </w:pPr>
      <w:r w:rsidRPr="007E0451">
        <w:rPr>
          <w:rFonts w:asciiTheme="minorHAnsi" w:hAnsiTheme="minorHAnsi"/>
          <w:sz w:val="22"/>
          <w:szCs w:val="22"/>
        </w:rPr>
        <w:t xml:space="preserve">The catchment partnership officer will be responsible for developing deliverable </w:t>
      </w:r>
      <w:r w:rsidR="008B06FC">
        <w:rPr>
          <w:rFonts w:asciiTheme="minorHAnsi" w:hAnsiTheme="minorHAnsi"/>
          <w:sz w:val="22"/>
          <w:szCs w:val="22"/>
        </w:rPr>
        <w:t xml:space="preserve">project proposals, </w:t>
      </w:r>
      <w:r w:rsidRPr="007E0451">
        <w:rPr>
          <w:rFonts w:asciiTheme="minorHAnsi" w:hAnsiTheme="minorHAnsi"/>
          <w:sz w:val="22"/>
          <w:szCs w:val="22"/>
        </w:rPr>
        <w:t xml:space="preserve">catchment and </w:t>
      </w:r>
      <w:r w:rsidR="007A6B9A" w:rsidRPr="007E0451">
        <w:rPr>
          <w:rFonts w:asciiTheme="minorHAnsi" w:hAnsiTheme="minorHAnsi"/>
          <w:sz w:val="22"/>
          <w:szCs w:val="22"/>
        </w:rPr>
        <w:t>sub catchment</w:t>
      </w:r>
      <w:r w:rsidRPr="007E0451">
        <w:rPr>
          <w:rFonts w:asciiTheme="minorHAnsi" w:hAnsiTheme="minorHAnsi"/>
          <w:sz w:val="22"/>
          <w:szCs w:val="22"/>
        </w:rPr>
        <w:t xml:space="preserve"> plans that draw together projects identified across the catchment/sub-catchment area with landowner and stakeholder support. These plans </w:t>
      </w:r>
      <w:r w:rsidR="009A5EB6">
        <w:rPr>
          <w:rFonts w:asciiTheme="minorHAnsi" w:hAnsiTheme="minorHAnsi"/>
          <w:sz w:val="22"/>
          <w:szCs w:val="22"/>
        </w:rPr>
        <w:t>will clearly articulate</w:t>
      </w:r>
      <w:r w:rsidRPr="007E0451">
        <w:rPr>
          <w:rFonts w:asciiTheme="minorHAnsi" w:hAnsiTheme="minorHAnsi"/>
          <w:sz w:val="22"/>
          <w:szCs w:val="22"/>
        </w:rPr>
        <w:t xml:space="preserve"> priority projects </w:t>
      </w:r>
      <w:r w:rsidR="00A959B7">
        <w:rPr>
          <w:rFonts w:asciiTheme="minorHAnsi" w:hAnsiTheme="minorHAnsi"/>
          <w:sz w:val="22"/>
          <w:szCs w:val="22"/>
        </w:rPr>
        <w:t xml:space="preserve">required for </w:t>
      </w:r>
      <w:r w:rsidRPr="007E0451">
        <w:rPr>
          <w:rFonts w:asciiTheme="minorHAnsi" w:hAnsiTheme="minorHAnsi"/>
          <w:sz w:val="22"/>
          <w:szCs w:val="22"/>
        </w:rPr>
        <w:t xml:space="preserve">delivery to external readers. </w:t>
      </w:r>
      <w:r w:rsidR="00654ACB" w:rsidRPr="2B84A326">
        <w:rPr>
          <w:rFonts w:asciiTheme="minorHAnsi" w:hAnsiTheme="minorHAnsi"/>
          <w:sz w:val="22"/>
          <w:szCs w:val="22"/>
        </w:rPr>
        <w:t>Where necessary, the catchment partnership officer may be required to support and lead on the delivery of river improvement projects, managing project deadlines and budgets.</w:t>
      </w:r>
    </w:p>
    <w:p w14:paraId="69DF04F5" w14:textId="77777777" w:rsidR="00A25A38" w:rsidRPr="007E0451" w:rsidRDefault="00BE705B">
      <w:pPr>
        <w:spacing w:after="0" w:line="259" w:lineRule="auto"/>
        <w:ind w:left="36" w:right="0" w:firstLine="0"/>
        <w:jc w:val="left"/>
        <w:rPr>
          <w:rFonts w:asciiTheme="minorHAnsi" w:hAnsiTheme="minorHAnsi"/>
          <w:sz w:val="22"/>
          <w:szCs w:val="22"/>
        </w:rPr>
      </w:pPr>
      <w:r w:rsidRPr="007E0451">
        <w:rPr>
          <w:rFonts w:asciiTheme="minorHAnsi" w:hAnsiTheme="minorHAnsi"/>
          <w:sz w:val="22"/>
          <w:szCs w:val="22"/>
        </w:rPr>
        <w:t xml:space="preserve"> </w:t>
      </w:r>
    </w:p>
    <w:p w14:paraId="1A3ABD08" w14:textId="0262DFE1" w:rsidR="00A25A38" w:rsidRPr="007A6B9A" w:rsidRDefault="00BE705B" w:rsidP="007A6B9A">
      <w:pPr>
        <w:numPr>
          <w:ilvl w:val="0"/>
          <w:numId w:val="1"/>
        </w:numPr>
        <w:ind w:right="0"/>
        <w:jc w:val="left"/>
        <w:rPr>
          <w:rFonts w:asciiTheme="minorHAnsi" w:hAnsiTheme="minorHAnsi"/>
          <w:sz w:val="22"/>
          <w:szCs w:val="22"/>
        </w:rPr>
      </w:pPr>
      <w:r w:rsidRPr="007E0451">
        <w:rPr>
          <w:rFonts w:asciiTheme="minorHAnsi" w:hAnsiTheme="minorHAnsi"/>
          <w:b/>
          <w:sz w:val="22"/>
          <w:szCs w:val="22"/>
        </w:rPr>
        <w:t>Break down silos by sharing information and bringing people together; in a way that is catchment wide, cross boundary and across multiple organisations.</w:t>
      </w:r>
      <w:r w:rsidRPr="007E0451">
        <w:rPr>
          <w:rFonts w:asciiTheme="minorHAnsi" w:hAnsiTheme="minorHAnsi"/>
          <w:sz w:val="22"/>
          <w:szCs w:val="22"/>
        </w:rPr>
        <w:t xml:space="preserve"> </w:t>
      </w:r>
    </w:p>
    <w:p w14:paraId="5A729274" w14:textId="26E46112" w:rsidR="00A25A38" w:rsidRPr="007E0451" w:rsidRDefault="00BE705B" w:rsidP="2B84A326">
      <w:pPr>
        <w:ind w:left="31" w:right="0"/>
        <w:rPr>
          <w:rFonts w:asciiTheme="minorHAnsi" w:hAnsiTheme="minorHAnsi"/>
          <w:sz w:val="22"/>
          <w:szCs w:val="22"/>
        </w:rPr>
      </w:pPr>
      <w:r w:rsidRPr="2B84A326">
        <w:rPr>
          <w:rFonts w:asciiTheme="minorHAnsi" w:hAnsiTheme="minorHAnsi"/>
          <w:sz w:val="22"/>
          <w:szCs w:val="22"/>
        </w:rPr>
        <w:t xml:space="preserve">The catchment partnership officer will be expected to share knowledge, news, funding opportunities and project progress between stakeholders through meetings, site visits, email newsletters and quarterly meetings of the whole Catchment Partnership (which the Officer will have the responsibility of arranging, coordinating and chairing, including the production of agendas, minutes and actions). The catchment partnership officer will be expected to communicate the work of their catchment partnership networks externally at relevant forums, including </w:t>
      </w:r>
      <w:r w:rsidR="00FD76B1" w:rsidRPr="2B84A326">
        <w:rPr>
          <w:rFonts w:asciiTheme="minorHAnsi" w:hAnsiTheme="minorHAnsi"/>
          <w:sz w:val="22"/>
          <w:szCs w:val="22"/>
        </w:rPr>
        <w:t>the Thames</w:t>
      </w:r>
      <w:r w:rsidRPr="2B84A326">
        <w:rPr>
          <w:rFonts w:asciiTheme="minorHAnsi" w:hAnsiTheme="minorHAnsi"/>
          <w:sz w:val="22"/>
          <w:szCs w:val="22"/>
        </w:rPr>
        <w:t xml:space="preserve"> Catchment Forum and strategic community events. </w:t>
      </w:r>
    </w:p>
    <w:p w14:paraId="78694EF8" w14:textId="77777777" w:rsidR="00A25A38" w:rsidRPr="007E0451" w:rsidRDefault="00BE705B">
      <w:pPr>
        <w:spacing w:after="0" w:line="259" w:lineRule="auto"/>
        <w:ind w:left="36" w:right="0" w:firstLine="0"/>
        <w:jc w:val="left"/>
        <w:rPr>
          <w:rFonts w:asciiTheme="minorHAnsi" w:hAnsiTheme="minorHAnsi"/>
          <w:sz w:val="22"/>
          <w:szCs w:val="22"/>
        </w:rPr>
      </w:pPr>
      <w:r w:rsidRPr="007E0451">
        <w:rPr>
          <w:rFonts w:asciiTheme="minorHAnsi" w:hAnsiTheme="minorHAnsi"/>
          <w:b/>
          <w:sz w:val="22"/>
          <w:szCs w:val="22"/>
        </w:rPr>
        <w:t xml:space="preserve"> </w:t>
      </w:r>
    </w:p>
    <w:p w14:paraId="676D70FA" w14:textId="405B541A" w:rsidR="00A25A38" w:rsidRPr="007E0451" w:rsidRDefault="00BE705B" w:rsidP="004A572D">
      <w:pPr>
        <w:ind w:left="31" w:right="0"/>
        <w:jc w:val="left"/>
        <w:rPr>
          <w:rFonts w:asciiTheme="minorHAnsi" w:hAnsiTheme="minorHAnsi"/>
          <w:sz w:val="22"/>
          <w:szCs w:val="22"/>
        </w:rPr>
      </w:pPr>
      <w:r w:rsidRPr="007E0451">
        <w:rPr>
          <w:rFonts w:asciiTheme="minorHAnsi" w:hAnsiTheme="minorHAnsi"/>
          <w:b/>
          <w:sz w:val="22"/>
          <w:szCs w:val="22"/>
        </w:rPr>
        <w:t xml:space="preserve">Other Duties </w:t>
      </w:r>
    </w:p>
    <w:p w14:paraId="6C9409A6" w14:textId="6FE88178" w:rsidR="00A25A38" w:rsidRDefault="00BE705B" w:rsidP="2B84A326">
      <w:pPr>
        <w:ind w:left="31" w:right="0"/>
        <w:rPr>
          <w:rFonts w:asciiTheme="minorHAnsi" w:hAnsiTheme="minorHAnsi"/>
          <w:sz w:val="22"/>
          <w:szCs w:val="22"/>
        </w:rPr>
      </w:pPr>
      <w:r w:rsidRPr="2B84A326">
        <w:rPr>
          <w:rFonts w:asciiTheme="minorHAnsi" w:hAnsiTheme="minorHAnsi"/>
          <w:sz w:val="22"/>
          <w:szCs w:val="22"/>
        </w:rPr>
        <w:t xml:space="preserve">This job description cannot cover every issue or task that may arise within Thames21. At various times the post-holder will be directed to carry out other reasonable duties in support of other Thames21 activities that are consistent with those in this Job Description. </w:t>
      </w:r>
    </w:p>
    <w:p w14:paraId="749C2F44" w14:textId="77777777" w:rsidR="00262319" w:rsidRDefault="00262319">
      <w:pPr>
        <w:ind w:left="31" w:right="0"/>
        <w:rPr>
          <w:rFonts w:asciiTheme="minorHAnsi" w:hAnsiTheme="minorHAnsi"/>
          <w:sz w:val="22"/>
          <w:szCs w:val="22"/>
        </w:rPr>
      </w:pPr>
    </w:p>
    <w:p w14:paraId="4FBCE7B9" w14:textId="77777777" w:rsidR="00262319" w:rsidRDefault="00262319">
      <w:pPr>
        <w:ind w:left="31" w:right="0"/>
        <w:rPr>
          <w:rFonts w:asciiTheme="minorHAnsi" w:hAnsiTheme="minorHAnsi"/>
          <w:sz w:val="22"/>
          <w:szCs w:val="22"/>
        </w:rPr>
      </w:pPr>
    </w:p>
    <w:p w14:paraId="0E318E55" w14:textId="77777777" w:rsidR="004A572D" w:rsidRDefault="004A572D">
      <w:pPr>
        <w:ind w:left="31" w:right="0"/>
        <w:rPr>
          <w:rFonts w:asciiTheme="minorHAnsi" w:hAnsiTheme="minorHAnsi"/>
          <w:sz w:val="22"/>
          <w:szCs w:val="22"/>
        </w:rPr>
      </w:pPr>
    </w:p>
    <w:p w14:paraId="6682E50E" w14:textId="77777777" w:rsidR="004A572D" w:rsidRDefault="004A572D">
      <w:pPr>
        <w:ind w:left="31" w:right="0"/>
        <w:rPr>
          <w:rFonts w:asciiTheme="minorHAnsi" w:hAnsiTheme="minorHAnsi"/>
          <w:sz w:val="22"/>
          <w:szCs w:val="22"/>
        </w:rPr>
      </w:pPr>
    </w:p>
    <w:p w14:paraId="6AC4F528" w14:textId="77777777" w:rsidR="00262319" w:rsidRPr="007E0451" w:rsidRDefault="00262319">
      <w:pPr>
        <w:ind w:left="31" w:right="0"/>
        <w:rPr>
          <w:rFonts w:asciiTheme="minorHAnsi" w:hAnsiTheme="minorHAnsi"/>
          <w:sz w:val="22"/>
          <w:szCs w:val="22"/>
        </w:rPr>
      </w:pPr>
    </w:p>
    <w:p w14:paraId="0643158D" w14:textId="77777777" w:rsidR="00A25A38" w:rsidRPr="007E0451" w:rsidRDefault="00BE705B">
      <w:pPr>
        <w:spacing w:after="0" w:line="259" w:lineRule="auto"/>
        <w:ind w:left="36" w:right="0" w:firstLine="0"/>
        <w:jc w:val="left"/>
        <w:rPr>
          <w:rFonts w:asciiTheme="minorHAnsi" w:hAnsiTheme="minorHAnsi"/>
          <w:sz w:val="22"/>
          <w:szCs w:val="22"/>
        </w:rPr>
      </w:pPr>
      <w:r w:rsidRPr="007E0451">
        <w:rPr>
          <w:rFonts w:asciiTheme="minorHAnsi" w:hAnsiTheme="minorHAnsi"/>
          <w:sz w:val="22"/>
          <w:szCs w:val="22"/>
        </w:rPr>
        <w:t xml:space="preserve"> </w:t>
      </w:r>
    </w:p>
    <w:p w14:paraId="569E7998" w14:textId="77777777" w:rsidR="00A25A38" w:rsidRPr="007E0451" w:rsidRDefault="00BE705B">
      <w:pPr>
        <w:pBdr>
          <w:top w:val="single" w:sz="4" w:space="0" w:color="000000"/>
          <w:left w:val="single" w:sz="4" w:space="0" w:color="000000"/>
          <w:bottom w:val="single" w:sz="4" w:space="0" w:color="000000"/>
          <w:right w:val="single" w:sz="4" w:space="0" w:color="000000"/>
        </w:pBdr>
        <w:shd w:val="clear" w:color="auto" w:fill="002060"/>
        <w:spacing w:after="0" w:line="259" w:lineRule="auto"/>
        <w:ind w:left="-8" w:right="0" w:firstLine="0"/>
        <w:jc w:val="left"/>
        <w:rPr>
          <w:rFonts w:asciiTheme="minorHAnsi" w:hAnsiTheme="minorHAnsi"/>
          <w:sz w:val="22"/>
          <w:szCs w:val="22"/>
        </w:rPr>
      </w:pPr>
      <w:r w:rsidRPr="007E0451">
        <w:rPr>
          <w:rFonts w:asciiTheme="minorHAnsi" w:hAnsiTheme="minorHAnsi"/>
          <w:color w:val="FFFFFF"/>
          <w:sz w:val="22"/>
          <w:szCs w:val="22"/>
        </w:rPr>
        <w:lastRenderedPageBreak/>
        <w:t xml:space="preserve"> </w:t>
      </w:r>
    </w:p>
    <w:p w14:paraId="18AB9EFA" w14:textId="77777777" w:rsidR="00A25A38" w:rsidRPr="007E0451" w:rsidRDefault="00BE705B">
      <w:pPr>
        <w:pBdr>
          <w:top w:val="single" w:sz="4" w:space="0" w:color="000000"/>
          <w:left w:val="single" w:sz="4" w:space="0" w:color="000000"/>
          <w:bottom w:val="single" w:sz="4" w:space="0" w:color="000000"/>
          <w:right w:val="single" w:sz="4" w:space="0" w:color="000000"/>
        </w:pBdr>
        <w:shd w:val="clear" w:color="auto" w:fill="002060"/>
        <w:spacing w:after="58" w:line="259" w:lineRule="auto"/>
        <w:ind w:left="2" w:right="0"/>
        <w:jc w:val="left"/>
        <w:rPr>
          <w:rFonts w:asciiTheme="minorHAnsi" w:hAnsiTheme="minorHAnsi"/>
          <w:sz w:val="22"/>
          <w:szCs w:val="22"/>
        </w:rPr>
      </w:pPr>
      <w:r w:rsidRPr="007E0451">
        <w:rPr>
          <w:rFonts w:asciiTheme="minorHAnsi" w:hAnsiTheme="minorHAnsi"/>
          <w:b/>
          <w:color w:val="FFFFFF"/>
          <w:sz w:val="22"/>
          <w:szCs w:val="22"/>
        </w:rPr>
        <w:t xml:space="preserve">Person Specification  </w:t>
      </w:r>
    </w:p>
    <w:p w14:paraId="0AFE9FBC" w14:textId="77777777" w:rsidR="00A25A38" w:rsidRPr="007E0451" w:rsidRDefault="00BE705B">
      <w:pPr>
        <w:spacing w:after="0" w:line="259" w:lineRule="auto"/>
        <w:ind w:left="36" w:right="0" w:firstLine="0"/>
        <w:jc w:val="left"/>
        <w:rPr>
          <w:rFonts w:asciiTheme="minorHAnsi" w:hAnsiTheme="minorHAnsi"/>
          <w:sz w:val="22"/>
          <w:szCs w:val="22"/>
        </w:rPr>
      </w:pPr>
      <w:r w:rsidRPr="007E0451">
        <w:rPr>
          <w:rFonts w:asciiTheme="minorHAnsi" w:hAnsiTheme="minorHAnsi"/>
          <w:b/>
          <w:sz w:val="22"/>
          <w:szCs w:val="22"/>
        </w:rPr>
        <w:t xml:space="preserve"> </w:t>
      </w:r>
      <w:r w:rsidRPr="007E0451">
        <w:rPr>
          <w:rFonts w:asciiTheme="minorHAnsi" w:hAnsiTheme="minorHAnsi"/>
          <w:sz w:val="22"/>
          <w:szCs w:val="22"/>
        </w:rPr>
        <w:t xml:space="preserve"> </w:t>
      </w:r>
    </w:p>
    <w:p w14:paraId="6542AAA3" w14:textId="77777777" w:rsidR="00A25A38" w:rsidRPr="007E0451" w:rsidRDefault="00BE705B">
      <w:pPr>
        <w:ind w:left="31" w:right="0"/>
        <w:jc w:val="left"/>
        <w:rPr>
          <w:rFonts w:asciiTheme="minorHAnsi" w:hAnsiTheme="minorHAnsi"/>
          <w:sz w:val="22"/>
          <w:szCs w:val="22"/>
        </w:rPr>
      </w:pPr>
      <w:r w:rsidRPr="007E0451">
        <w:rPr>
          <w:rFonts w:asciiTheme="minorHAnsi" w:hAnsiTheme="minorHAnsi"/>
          <w:b/>
          <w:sz w:val="22"/>
          <w:szCs w:val="22"/>
        </w:rPr>
        <w:t xml:space="preserve">It is essential that in your application you give evidence or examples of your proven experience in each of the following criteria including the competencies. </w:t>
      </w:r>
    </w:p>
    <w:p w14:paraId="49992A06" w14:textId="77777777" w:rsidR="00A25A38" w:rsidRPr="007E0451" w:rsidRDefault="00BE705B">
      <w:pPr>
        <w:spacing w:after="0" w:line="259" w:lineRule="auto"/>
        <w:ind w:left="36" w:right="0" w:firstLine="0"/>
        <w:jc w:val="left"/>
        <w:rPr>
          <w:rFonts w:asciiTheme="minorHAnsi" w:hAnsiTheme="minorHAnsi"/>
          <w:sz w:val="22"/>
          <w:szCs w:val="22"/>
        </w:rPr>
      </w:pPr>
      <w:r w:rsidRPr="007E0451">
        <w:rPr>
          <w:rFonts w:asciiTheme="minorHAnsi" w:hAnsiTheme="minorHAnsi"/>
          <w:b/>
          <w:sz w:val="22"/>
          <w:szCs w:val="22"/>
        </w:rPr>
        <w:t xml:space="preserve"> </w:t>
      </w:r>
    </w:p>
    <w:tbl>
      <w:tblPr>
        <w:tblStyle w:val="TableGrid"/>
        <w:tblW w:w="10753" w:type="dxa"/>
        <w:tblInd w:w="-71" w:type="dxa"/>
        <w:tblCellMar>
          <w:top w:w="2" w:type="dxa"/>
          <w:left w:w="6" w:type="dxa"/>
          <w:bottom w:w="3" w:type="dxa"/>
          <w:right w:w="2" w:type="dxa"/>
        </w:tblCellMar>
        <w:tblLook w:val="04A0" w:firstRow="1" w:lastRow="0" w:firstColumn="1" w:lastColumn="0" w:noHBand="0" w:noVBand="1"/>
      </w:tblPr>
      <w:tblGrid>
        <w:gridCol w:w="8106"/>
        <w:gridCol w:w="1297"/>
        <w:gridCol w:w="1350"/>
      </w:tblGrid>
      <w:tr w:rsidR="00A25A38" w:rsidRPr="007E0451" w14:paraId="261B7F7D" w14:textId="77777777">
        <w:trPr>
          <w:trHeight w:val="301"/>
        </w:trPr>
        <w:tc>
          <w:tcPr>
            <w:tcW w:w="8106" w:type="dxa"/>
            <w:tcBorders>
              <w:top w:val="single" w:sz="4" w:space="0" w:color="000000"/>
              <w:left w:val="single" w:sz="4" w:space="0" w:color="000000"/>
              <w:bottom w:val="single" w:sz="4" w:space="0" w:color="000000"/>
              <w:right w:val="single" w:sz="4" w:space="0" w:color="000000"/>
            </w:tcBorders>
            <w:shd w:val="clear" w:color="auto" w:fill="002060"/>
          </w:tcPr>
          <w:p w14:paraId="13EDF6DB" w14:textId="77777777" w:rsidR="00A25A38" w:rsidRPr="007E0451" w:rsidRDefault="00BE705B">
            <w:pPr>
              <w:spacing w:after="0" w:line="259" w:lineRule="auto"/>
              <w:ind w:left="101" w:right="0" w:firstLine="0"/>
              <w:jc w:val="left"/>
              <w:rPr>
                <w:rFonts w:asciiTheme="minorHAnsi" w:hAnsiTheme="minorHAnsi"/>
                <w:sz w:val="22"/>
                <w:szCs w:val="22"/>
              </w:rPr>
            </w:pPr>
            <w:r w:rsidRPr="007E0451">
              <w:rPr>
                <w:rFonts w:asciiTheme="minorHAnsi" w:hAnsiTheme="minorHAnsi"/>
                <w:b/>
                <w:color w:val="FFFFFF"/>
                <w:sz w:val="22"/>
                <w:szCs w:val="22"/>
              </w:rPr>
              <w:t>Knowledge, skills and competencies:</w:t>
            </w:r>
            <w:r w:rsidRPr="007E0451">
              <w:rPr>
                <w:rFonts w:asciiTheme="minorHAnsi" w:hAnsiTheme="minorHAnsi"/>
                <w:color w:val="FFFFFF"/>
                <w:sz w:val="22"/>
                <w:szCs w:val="22"/>
              </w:rPr>
              <w:t xml:space="preserve"> </w:t>
            </w:r>
          </w:p>
        </w:tc>
        <w:tc>
          <w:tcPr>
            <w:tcW w:w="1297" w:type="dxa"/>
            <w:tcBorders>
              <w:top w:val="single" w:sz="4" w:space="0" w:color="000000"/>
              <w:left w:val="single" w:sz="4" w:space="0" w:color="000000"/>
              <w:bottom w:val="single" w:sz="4" w:space="0" w:color="000000"/>
              <w:right w:val="single" w:sz="4" w:space="0" w:color="000000"/>
            </w:tcBorders>
            <w:shd w:val="clear" w:color="auto" w:fill="002060"/>
          </w:tcPr>
          <w:p w14:paraId="2B23FEC2" w14:textId="77777777" w:rsidR="00A25A38" w:rsidRPr="007E0451" w:rsidRDefault="00BE705B">
            <w:pPr>
              <w:spacing w:after="0" w:line="259" w:lineRule="auto"/>
              <w:ind w:left="135" w:right="0" w:firstLine="0"/>
              <w:jc w:val="left"/>
              <w:rPr>
                <w:rFonts w:asciiTheme="minorHAnsi" w:hAnsiTheme="minorHAnsi"/>
                <w:sz w:val="22"/>
                <w:szCs w:val="22"/>
              </w:rPr>
            </w:pPr>
            <w:r w:rsidRPr="007E0451">
              <w:rPr>
                <w:rFonts w:asciiTheme="minorHAnsi" w:hAnsiTheme="minorHAnsi"/>
                <w:b/>
                <w:color w:val="FFFFFF"/>
                <w:sz w:val="22"/>
                <w:szCs w:val="22"/>
              </w:rPr>
              <w:t xml:space="preserve">Essential </w:t>
            </w:r>
          </w:p>
        </w:tc>
        <w:tc>
          <w:tcPr>
            <w:tcW w:w="1350" w:type="dxa"/>
            <w:tcBorders>
              <w:top w:val="single" w:sz="4" w:space="0" w:color="000000"/>
              <w:left w:val="single" w:sz="4" w:space="0" w:color="000000"/>
              <w:bottom w:val="single" w:sz="4" w:space="0" w:color="000000"/>
              <w:right w:val="single" w:sz="4" w:space="0" w:color="000000"/>
            </w:tcBorders>
            <w:shd w:val="clear" w:color="auto" w:fill="002060"/>
          </w:tcPr>
          <w:p w14:paraId="1EF13218" w14:textId="77777777" w:rsidR="00A25A38" w:rsidRPr="007E0451" w:rsidRDefault="00BE705B">
            <w:pPr>
              <w:spacing w:after="0" w:line="259" w:lineRule="auto"/>
              <w:ind w:left="139" w:right="0" w:firstLine="0"/>
              <w:jc w:val="left"/>
              <w:rPr>
                <w:rFonts w:asciiTheme="minorHAnsi" w:hAnsiTheme="minorHAnsi"/>
                <w:sz w:val="22"/>
                <w:szCs w:val="22"/>
              </w:rPr>
            </w:pPr>
            <w:r w:rsidRPr="007E0451">
              <w:rPr>
                <w:rFonts w:asciiTheme="minorHAnsi" w:hAnsiTheme="minorHAnsi"/>
                <w:b/>
                <w:color w:val="FFFFFF"/>
                <w:sz w:val="22"/>
                <w:szCs w:val="22"/>
              </w:rPr>
              <w:t>Desirable</w:t>
            </w:r>
            <w:r w:rsidRPr="007E0451">
              <w:rPr>
                <w:rFonts w:asciiTheme="minorHAnsi" w:hAnsiTheme="minorHAnsi"/>
                <w:color w:val="FFFFFF"/>
                <w:sz w:val="22"/>
                <w:szCs w:val="22"/>
              </w:rPr>
              <w:t xml:space="preserve"> </w:t>
            </w:r>
          </w:p>
        </w:tc>
      </w:tr>
      <w:tr w:rsidR="00A25A38" w:rsidRPr="007E0451" w14:paraId="0E763D47" w14:textId="77777777">
        <w:trPr>
          <w:trHeight w:val="304"/>
        </w:trPr>
        <w:tc>
          <w:tcPr>
            <w:tcW w:w="8106" w:type="dxa"/>
            <w:tcBorders>
              <w:top w:val="single" w:sz="4" w:space="0" w:color="000000"/>
              <w:left w:val="single" w:sz="4" w:space="0" w:color="000000"/>
              <w:bottom w:val="single" w:sz="4" w:space="0" w:color="000000"/>
              <w:right w:val="single" w:sz="4" w:space="0" w:color="000000"/>
            </w:tcBorders>
          </w:tcPr>
          <w:p w14:paraId="07F69DCE" w14:textId="77777777" w:rsidR="00A25A38" w:rsidRPr="007E0451" w:rsidRDefault="00BE705B">
            <w:pPr>
              <w:spacing w:after="0" w:line="259" w:lineRule="auto"/>
              <w:ind w:left="101" w:right="0" w:firstLine="0"/>
              <w:jc w:val="left"/>
              <w:rPr>
                <w:rFonts w:asciiTheme="minorHAnsi" w:hAnsiTheme="minorHAnsi"/>
                <w:sz w:val="22"/>
                <w:szCs w:val="22"/>
              </w:rPr>
            </w:pPr>
            <w:r w:rsidRPr="007E0451">
              <w:rPr>
                <w:rFonts w:asciiTheme="minorHAnsi" w:eastAsia="Tahoma" w:hAnsiTheme="minorHAnsi" w:cs="Tahoma"/>
                <w:sz w:val="22"/>
                <w:szCs w:val="22"/>
              </w:rPr>
              <w:t xml:space="preserve">Relevant academic or professional qualification </w:t>
            </w:r>
            <w:r w:rsidRPr="007E0451">
              <w:rPr>
                <w:rFonts w:asciiTheme="minorHAnsi" w:hAnsiTheme="minorHAnsi"/>
                <w:b/>
                <w:sz w:val="22"/>
                <w:szCs w:val="22"/>
              </w:rPr>
              <w:t xml:space="preserve"> </w:t>
            </w:r>
          </w:p>
        </w:tc>
        <w:tc>
          <w:tcPr>
            <w:tcW w:w="1297" w:type="dxa"/>
            <w:tcBorders>
              <w:top w:val="single" w:sz="4" w:space="0" w:color="000000"/>
              <w:left w:val="single" w:sz="4" w:space="0" w:color="000000"/>
              <w:bottom w:val="single" w:sz="4" w:space="0" w:color="000000"/>
              <w:right w:val="single" w:sz="4" w:space="0" w:color="000000"/>
            </w:tcBorders>
          </w:tcPr>
          <w:p w14:paraId="1B108E94" w14:textId="50102A55" w:rsidR="00A25A38" w:rsidRPr="007E0451" w:rsidRDefault="00BE705B">
            <w:pPr>
              <w:spacing w:after="0" w:line="259" w:lineRule="auto"/>
              <w:ind w:left="0" w:right="8" w:firstLine="0"/>
              <w:jc w:val="center"/>
              <w:rPr>
                <w:rFonts w:asciiTheme="minorHAnsi" w:hAnsiTheme="minorHAnsi"/>
                <w:sz w:val="22"/>
                <w:szCs w:val="22"/>
              </w:rPr>
            </w:pPr>
            <w:r w:rsidRPr="007E0451">
              <w:rPr>
                <w:rFonts w:asciiTheme="minorHAnsi" w:eastAsia="Tahoma" w:hAnsiTheme="minorHAnsi" w:cs="Tahoma"/>
                <w:sz w:val="22"/>
                <w:szCs w:val="22"/>
              </w:rPr>
              <w:t>√</w:t>
            </w:r>
            <w:r w:rsidRPr="007E0451">
              <w:rPr>
                <w:rFonts w:asciiTheme="minorHAnsi" w:hAnsiTheme="minorHAnsi"/>
                <w:sz w:val="22"/>
                <w:szCs w:val="22"/>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653A73B8" w14:textId="77777777" w:rsidR="00A25A38" w:rsidRPr="007E0451" w:rsidRDefault="00BE705B">
            <w:pPr>
              <w:spacing w:after="0" w:line="259" w:lineRule="auto"/>
              <w:ind w:left="42" w:right="0" w:firstLine="0"/>
              <w:jc w:val="center"/>
              <w:rPr>
                <w:rFonts w:asciiTheme="minorHAnsi" w:hAnsiTheme="minorHAnsi"/>
                <w:sz w:val="22"/>
                <w:szCs w:val="22"/>
              </w:rPr>
            </w:pPr>
            <w:r w:rsidRPr="007E0451">
              <w:rPr>
                <w:rFonts w:asciiTheme="minorHAnsi" w:hAnsiTheme="minorHAnsi"/>
                <w:b/>
                <w:sz w:val="22"/>
                <w:szCs w:val="22"/>
              </w:rPr>
              <w:t xml:space="preserve"> </w:t>
            </w:r>
          </w:p>
        </w:tc>
      </w:tr>
      <w:tr w:rsidR="00A25A38" w:rsidRPr="007E0451" w14:paraId="036B98CE" w14:textId="77777777">
        <w:trPr>
          <w:trHeight w:val="302"/>
        </w:trPr>
        <w:tc>
          <w:tcPr>
            <w:tcW w:w="8106" w:type="dxa"/>
            <w:tcBorders>
              <w:top w:val="single" w:sz="4" w:space="0" w:color="000000"/>
              <w:left w:val="single" w:sz="4" w:space="0" w:color="000000"/>
              <w:bottom w:val="single" w:sz="4" w:space="0" w:color="000000"/>
              <w:right w:val="single" w:sz="4" w:space="0" w:color="000000"/>
            </w:tcBorders>
          </w:tcPr>
          <w:p w14:paraId="691981B1" w14:textId="77777777" w:rsidR="00A25A38" w:rsidRPr="007E0451" w:rsidRDefault="00BE705B">
            <w:pPr>
              <w:spacing w:after="0" w:line="259" w:lineRule="auto"/>
              <w:ind w:left="101" w:right="0" w:firstLine="0"/>
              <w:jc w:val="left"/>
              <w:rPr>
                <w:rFonts w:asciiTheme="minorHAnsi" w:hAnsiTheme="minorHAnsi"/>
                <w:sz w:val="22"/>
                <w:szCs w:val="22"/>
              </w:rPr>
            </w:pPr>
            <w:r w:rsidRPr="007E0451">
              <w:rPr>
                <w:rFonts w:asciiTheme="minorHAnsi" w:eastAsia="Tahoma" w:hAnsiTheme="minorHAnsi" w:cs="Tahoma"/>
                <w:sz w:val="22"/>
                <w:szCs w:val="22"/>
              </w:rPr>
              <w:t xml:space="preserve">Ability to work well within a team </w:t>
            </w:r>
          </w:p>
        </w:tc>
        <w:tc>
          <w:tcPr>
            <w:tcW w:w="1297" w:type="dxa"/>
            <w:tcBorders>
              <w:top w:val="single" w:sz="4" w:space="0" w:color="000000"/>
              <w:left w:val="single" w:sz="4" w:space="0" w:color="000000"/>
              <w:bottom w:val="single" w:sz="4" w:space="0" w:color="000000"/>
              <w:right w:val="single" w:sz="4" w:space="0" w:color="000000"/>
            </w:tcBorders>
            <w:vAlign w:val="bottom"/>
          </w:tcPr>
          <w:p w14:paraId="12914649" w14:textId="1E787C02" w:rsidR="00A25A38" w:rsidRPr="007E0451" w:rsidRDefault="00324229">
            <w:pPr>
              <w:spacing w:after="0" w:line="259" w:lineRule="auto"/>
              <w:ind w:left="0" w:right="1" w:firstLine="0"/>
              <w:jc w:val="center"/>
              <w:rPr>
                <w:rFonts w:asciiTheme="minorHAnsi" w:hAnsiTheme="minorHAnsi"/>
                <w:sz w:val="22"/>
                <w:szCs w:val="22"/>
              </w:rPr>
            </w:pPr>
            <w:r w:rsidRPr="007E0451">
              <w:rPr>
                <w:rFonts w:asciiTheme="minorHAnsi" w:eastAsia="Tahoma" w:hAnsiTheme="minorHAnsi" w:cs="Tahoma"/>
                <w:sz w:val="22"/>
                <w:szCs w:val="22"/>
              </w:rPr>
              <w:t>√</w:t>
            </w:r>
          </w:p>
        </w:tc>
        <w:tc>
          <w:tcPr>
            <w:tcW w:w="1350" w:type="dxa"/>
            <w:tcBorders>
              <w:top w:val="single" w:sz="4" w:space="0" w:color="000000"/>
              <w:left w:val="single" w:sz="4" w:space="0" w:color="000000"/>
              <w:bottom w:val="single" w:sz="4" w:space="0" w:color="000000"/>
              <w:right w:val="single" w:sz="4" w:space="0" w:color="000000"/>
            </w:tcBorders>
          </w:tcPr>
          <w:p w14:paraId="6A420FF8" w14:textId="77777777" w:rsidR="00A25A38" w:rsidRPr="007E0451" w:rsidRDefault="00BE705B">
            <w:pPr>
              <w:spacing w:after="0" w:line="259" w:lineRule="auto"/>
              <w:ind w:left="42" w:right="0" w:firstLine="0"/>
              <w:jc w:val="center"/>
              <w:rPr>
                <w:rFonts w:asciiTheme="minorHAnsi" w:hAnsiTheme="minorHAnsi"/>
                <w:sz w:val="22"/>
                <w:szCs w:val="22"/>
              </w:rPr>
            </w:pPr>
            <w:r w:rsidRPr="007E0451">
              <w:rPr>
                <w:rFonts w:asciiTheme="minorHAnsi" w:hAnsiTheme="minorHAnsi"/>
                <w:sz w:val="22"/>
                <w:szCs w:val="22"/>
              </w:rPr>
              <w:t xml:space="preserve"> </w:t>
            </w:r>
          </w:p>
        </w:tc>
      </w:tr>
      <w:tr w:rsidR="00A25A38" w:rsidRPr="007E0451" w14:paraId="1946D39C" w14:textId="77777777">
        <w:trPr>
          <w:trHeight w:val="542"/>
        </w:trPr>
        <w:tc>
          <w:tcPr>
            <w:tcW w:w="8106" w:type="dxa"/>
            <w:tcBorders>
              <w:top w:val="single" w:sz="4" w:space="0" w:color="000000"/>
              <w:left w:val="single" w:sz="4" w:space="0" w:color="000000"/>
              <w:bottom w:val="single" w:sz="4" w:space="0" w:color="000000"/>
              <w:right w:val="single" w:sz="4" w:space="0" w:color="000000"/>
            </w:tcBorders>
          </w:tcPr>
          <w:p w14:paraId="51D1C60A" w14:textId="77777777" w:rsidR="00A25A38" w:rsidRPr="007E0451" w:rsidRDefault="00BE705B">
            <w:pPr>
              <w:spacing w:after="0" w:line="259" w:lineRule="auto"/>
              <w:ind w:left="101" w:right="0" w:firstLine="0"/>
              <w:jc w:val="left"/>
              <w:rPr>
                <w:rFonts w:asciiTheme="minorHAnsi" w:hAnsiTheme="minorHAnsi"/>
                <w:sz w:val="22"/>
                <w:szCs w:val="22"/>
              </w:rPr>
            </w:pPr>
            <w:r w:rsidRPr="007E0451">
              <w:rPr>
                <w:rFonts w:asciiTheme="minorHAnsi" w:eastAsia="Tahoma" w:hAnsiTheme="minorHAnsi" w:cs="Tahoma"/>
                <w:sz w:val="22"/>
                <w:szCs w:val="22"/>
              </w:rPr>
              <w:t>A strong understanding of the environmental issues that face urban and or rural rivers, and the potential solutions to these issues</w:t>
            </w:r>
            <w:r w:rsidRPr="007E0451">
              <w:rPr>
                <w:rFonts w:asciiTheme="minorHAnsi" w:hAnsiTheme="minorHAnsi"/>
                <w:sz w:val="22"/>
                <w:szCs w:val="22"/>
              </w:rPr>
              <w:t xml:space="preserve"> </w:t>
            </w:r>
          </w:p>
        </w:tc>
        <w:tc>
          <w:tcPr>
            <w:tcW w:w="0" w:type="auto"/>
            <w:tcBorders>
              <w:top w:val="nil"/>
              <w:left w:val="single" w:sz="4" w:space="0" w:color="000000"/>
              <w:bottom w:val="single" w:sz="4" w:space="0" w:color="000000"/>
              <w:right w:val="single" w:sz="4" w:space="0" w:color="000000"/>
            </w:tcBorders>
          </w:tcPr>
          <w:p w14:paraId="77A7581A" w14:textId="0F3A25D5" w:rsidR="00A25A38" w:rsidRPr="007E0451" w:rsidRDefault="00324229" w:rsidP="00324229">
            <w:pPr>
              <w:spacing w:after="160" w:line="259" w:lineRule="auto"/>
              <w:ind w:left="0" w:right="0" w:firstLine="0"/>
              <w:jc w:val="center"/>
              <w:rPr>
                <w:rFonts w:asciiTheme="minorHAnsi" w:hAnsiTheme="minorHAnsi"/>
                <w:sz w:val="22"/>
                <w:szCs w:val="22"/>
              </w:rPr>
            </w:pPr>
            <w:r w:rsidRPr="007E0451">
              <w:rPr>
                <w:rFonts w:asciiTheme="minorHAnsi" w:eastAsia="Tahoma" w:hAnsiTheme="minorHAnsi" w:cs="Tahoma"/>
                <w:sz w:val="22"/>
                <w:szCs w:val="22"/>
              </w:rPr>
              <w:t>√</w:t>
            </w:r>
          </w:p>
        </w:tc>
        <w:tc>
          <w:tcPr>
            <w:tcW w:w="1350" w:type="dxa"/>
            <w:tcBorders>
              <w:top w:val="single" w:sz="4" w:space="0" w:color="000000"/>
              <w:left w:val="single" w:sz="4" w:space="0" w:color="000000"/>
              <w:bottom w:val="single" w:sz="4" w:space="0" w:color="000000"/>
              <w:right w:val="single" w:sz="4" w:space="0" w:color="000000"/>
            </w:tcBorders>
            <w:vAlign w:val="center"/>
          </w:tcPr>
          <w:p w14:paraId="69EBE1EB" w14:textId="44CA0C55" w:rsidR="00A25A38" w:rsidRPr="007E0451" w:rsidRDefault="00BE705B">
            <w:pPr>
              <w:spacing w:after="0" w:line="259" w:lineRule="auto"/>
              <w:ind w:left="42" w:right="0" w:firstLine="0"/>
              <w:jc w:val="center"/>
              <w:rPr>
                <w:rFonts w:asciiTheme="minorHAnsi" w:hAnsiTheme="minorHAnsi"/>
                <w:sz w:val="22"/>
                <w:szCs w:val="22"/>
              </w:rPr>
            </w:pPr>
            <w:r w:rsidRPr="007E0451">
              <w:rPr>
                <w:rFonts w:asciiTheme="minorHAnsi" w:hAnsiTheme="minorHAnsi"/>
                <w:sz w:val="22"/>
                <w:szCs w:val="22"/>
              </w:rPr>
              <w:t xml:space="preserve"> </w:t>
            </w:r>
          </w:p>
        </w:tc>
      </w:tr>
      <w:tr w:rsidR="00A25A38" w:rsidRPr="007E0451" w14:paraId="0F16F55B" w14:textId="77777777">
        <w:trPr>
          <w:trHeight w:val="540"/>
        </w:trPr>
        <w:tc>
          <w:tcPr>
            <w:tcW w:w="8106" w:type="dxa"/>
            <w:tcBorders>
              <w:top w:val="single" w:sz="4" w:space="0" w:color="000000"/>
              <w:left w:val="single" w:sz="4" w:space="0" w:color="000000"/>
              <w:bottom w:val="single" w:sz="4" w:space="0" w:color="000000"/>
              <w:right w:val="single" w:sz="4" w:space="0" w:color="000000"/>
            </w:tcBorders>
          </w:tcPr>
          <w:p w14:paraId="4D30B5FA" w14:textId="77777777" w:rsidR="00A25A38" w:rsidRPr="007E0451" w:rsidRDefault="00BE705B">
            <w:pPr>
              <w:spacing w:after="0" w:line="259" w:lineRule="auto"/>
              <w:ind w:left="101" w:right="0" w:firstLine="0"/>
              <w:jc w:val="left"/>
              <w:rPr>
                <w:rFonts w:asciiTheme="minorHAnsi" w:hAnsiTheme="minorHAnsi"/>
                <w:sz w:val="22"/>
                <w:szCs w:val="22"/>
              </w:rPr>
            </w:pPr>
            <w:r w:rsidRPr="007E0451">
              <w:rPr>
                <w:rFonts w:asciiTheme="minorHAnsi" w:eastAsia="Tahoma" w:hAnsiTheme="minorHAnsi" w:cs="Tahoma"/>
                <w:sz w:val="22"/>
                <w:szCs w:val="22"/>
              </w:rPr>
              <w:t>Strong interpersonal skills, and an ability to develop collaborative and positive relationships with a range of stakeholders</w:t>
            </w:r>
            <w:r w:rsidRPr="007E0451">
              <w:rPr>
                <w:rFonts w:asciiTheme="minorHAnsi" w:hAnsiTheme="minorHAnsi"/>
                <w:sz w:val="22"/>
                <w:szCs w:val="22"/>
              </w:rPr>
              <w:t xml:space="preserve"> </w:t>
            </w:r>
          </w:p>
        </w:tc>
        <w:tc>
          <w:tcPr>
            <w:tcW w:w="1297" w:type="dxa"/>
            <w:tcBorders>
              <w:top w:val="single" w:sz="4" w:space="0" w:color="000000"/>
              <w:left w:val="single" w:sz="4" w:space="0" w:color="000000"/>
              <w:bottom w:val="single" w:sz="4" w:space="0" w:color="000000"/>
              <w:right w:val="single" w:sz="4" w:space="0" w:color="000000"/>
            </w:tcBorders>
            <w:vAlign w:val="center"/>
          </w:tcPr>
          <w:p w14:paraId="60C21B66" w14:textId="77777777" w:rsidR="00A25A38" w:rsidRPr="007E0451" w:rsidRDefault="00BE705B">
            <w:pPr>
              <w:spacing w:after="0" w:line="259" w:lineRule="auto"/>
              <w:ind w:left="0" w:right="8" w:firstLine="0"/>
              <w:jc w:val="center"/>
              <w:rPr>
                <w:rFonts w:asciiTheme="minorHAnsi" w:hAnsiTheme="minorHAnsi"/>
                <w:sz w:val="22"/>
                <w:szCs w:val="22"/>
              </w:rPr>
            </w:pPr>
            <w:r w:rsidRPr="007E0451">
              <w:rPr>
                <w:rFonts w:asciiTheme="minorHAnsi" w:eastAsia="Tahoma" w:hAnsiTheme="minorHAnsi" w:cs="Tahoma"/>
                <w:sz w:val="22"/>
                <w:szCs w:val="22"/>
              </w:rPr>
              <w:t>√</w:t>
            </w:r>
            <w:r w:rsidRPr="007E0451">
              <w:rPr>
                <w:rFonts w:asciiTheme="minorHAnsi" w:hAnsiTheme="minorHAnsi"/>
                <w:sz w:val="22"/>
                <w:szCs w:val="22"/>
              </w:rP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14:paraId="11A20142" w14:textId="77777777" w:rsidR="00A25A38" w:rsidRPr="007E0451" w:rsidRDefault="00BE705B">
            <w:pPr>
              <w:spacing w:after="0" w:line="259" w:lineRule="auto"/>
              <w:ind w:left="42" w:right="0" w:firstLine="0"/>
              <w:jc w:val="center"/>
              <w:rPr>
                <w:rFonts w:asciiTheme="minorHAnsi" w:hAnsiTheme="minorHAnsi"/>
                <w:sz w:val="22"/>
                <w:szCs w:val="22"/>
              </w:rPr>
            </w:pPr>
            <w:r w:rsidRPr="007E0451">
              <w:rPr>
                <w:rFonts w:asciiTheme="minorHAnsi" w:hAnsiTheme="minorHAnsi"/>
                <w:sz w:val="22"/>
                <w:szCs w:val="22"/>
              </w:rPr>
              <w:t xml:space="preserve"> </w:t>
            </w:r>
          </w:p>
        </w:tc>
      </w:tr>
      <w:tr w:rsidR="00A25A38" w:rsidRPr="007E0451" w14:paraId="267985C7" w14:textId="77777777">
        <w:trPr>
          <w:trHeight w:val="541"/>
        </w:trPr>
        <w:tc>
          <w:tcPr>
            <w:tcW w:w="8106" w:type="dxa"/>
            <w:tcBorders>
              <w:top w:val="single" w:sz="4" w:space="0" w:color="000000"/>
              <w:left w:val="single" w:sz="4" w:space="0" w:color="000000"/>
              <w:bottom w:val="single" w:sz="4" w:space="0" w:color="000000"/>
              <w:right w:val="single" w:sz="4" w:space="0" w:color="000000"/>
            </w:tcBorders>
          </w:tcPr>
          <w:p w14:paraId="7ECF5642" w14:textId="77777777" w:rsidR="00A25A38" w:rsidRPr="007E0451" w:rsidRDefault="00BE705B">
            <w:pPr>
              <w:spacing w:after="0" w:line="259" w:lineRule="auto"/>
              <w:ind w:left="101" w:right="0" w:firstLine="0"/>
              <w:jc w:val="left"/>
              <w:rPr>
                <w:rFonts w:asciiTheme="minorHAnsi" w:hAnsiTheme="minorHAnsi"/>
                <w:sz w:val="22"/>
                <w:szCs w:val="22"/>
              </w:rPr>
            </w:pPr>
            <w:r w:rsidRPr="007E0451">
              <w:rPr>
                <w:rFonts w:asciiTheme="minorHAnsi" w:eastAsia="Tahoma" w:hAnsiTheme="minorHAnsi" w:cs="Tahoma"/>
                <w:sz w:val="22"/>
                <w:szCs w:val="22"/>
              </w:rPr>
              <w:t xml:space="preserve">Can work autonomously to identify and develop priority work streams unique to each catchment area  </w:t>
            </w:r>
          </w:p>
        </w:tc>
        <w:tc>
          <w:tcPr>
            <w:tcW w:w="1297" w:type="dxa"/>
            <w:tcBorders>
              <w:top w:val="single" w:sz="4" w:space="0" w:color="000000"/>
              <w:left w:val="single" w:sz="4" w:space="0" w:color="000000"/>
              <w:bottom w:val="single" w:sz="4" w:space="0" w:color="000000"/>
              <w:right w:val="single" w:sz="4" w:space="0" w:color="000000"/>
            </w:tcBorders>
            <w:vAlign w:val="center"/>
          </w:tcPr>
          <w:p w14:paraId="732D16A3" w14:textId="77777777" w:rsidR="00A25A38" w:rsidRPr="007E0451" w:rsidRDefault="00BE705B">
            <w:pPr>
              <w:spacing w:after="0" w:line="259" w:lineRule="auto"/>
              <w:ind w:left="0" w:right="8" w:firstLine="0"/>
              <w:jc w:val="center"/>
              <w:rPr>
                <w:rFonts w:asciiTheme="minorHAnsi" w:hAnsiTheme="minorHAnsi"/>
                <w:sz w:val="22"/>
                <w:szCs w:val="22"/>
              </w:rPr>
            </w:pPr>
            <w:r w:rsidRPr="007E0451">
              <w:rPr>
                <w:rFonts w:asciiTheme="minorHAnsi" w:eastAsia="Tahoma" w:hAnsiTheme="minorHAnsi" w:cs="Tahoma"/>
                <w:sz w:val="22"/>
                <w:szCs w:val="22"/>
              </w:rPr>
              <w:t>√</w:t>
            </w:r>
            <w:r w:rsidRPr="007E0451">
              <w:rPr>
                <w:rFonts w:asciiTheme="minorHAnsi" w:hAnsiTheme="minorHAnsi"/>
                <w:sz w:val="22"/>
                <w:szCs w:val="22"/>
              </w:rP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14:paraId="23CA6460" w14:textId="77777777" w:rsidR="00A25A38" w:rsidRPr="007E0451" w:rsidRDefault="00BE705B">
            <w:pPr>
              <w:spacing w:after="0" w:line="259" w:lineRule="auto"/>
              <w:ind w:left="62" w:right="0" w:firstLine="0"/>
              <w:jc w:val="center"/>
              <w:rPr>
                <w:rFonts w:asciiTheme="minorHAnsi" w:hAnsiTheme="minorHAnsi"/>
                <w:sz w:val="22"/>
                <w:szCs w:val="22"/>
              </w:rPr>
            </w:pPr>
            <w:r w:rsidRPr="007E0451">
              <w:rPr>
                <w:rFonts w:asciiTheme="minorHAnsi" w:eastAsia="Tahoma" w:hAnsiTheme="minorHAnsi" w:cs="Tahoma"/>
                <w:sz w:val="22"/>
                <w:szCs w:val="22"/>
              </w:rPr>
              <w:t xml:space="preserve"> </w:t>
            </w:r>
          </w:p>
        </w:tc>
      </w:tr>
      <w:tr w:rsidR="00A25A38" w:rsidRPr="007E0451" w14:paraId="45724160" w14:textId="77777777">
        <w:trPr>
          <w:trHeight w:val="305"/>
        </w:trPr>
        <w:tc>
          <w:tcPr>
            <w:tcW w:w="8106" w:type="dxa"/>
            <w:tcBorders>
              <w:top w:val="single" w:sz="4" w:space="0" w:color="000000"/>
              <w:left w:val="single" w:sz="4" w:space="0" w:color="000000"/>
              <w:bottom w:val="single" w:sz="4" w:space="0" w:color="000000"/>
              <w:right w:val="single" w:sz="4" w:space="0" w:color="000000"/>
            </w:tcBorders>
          </w:tcPr>
          <w:p w14:paraId="1F0DE109" w14:textId="77777777" w:rsidR="00A25A38" w:rsidRPr="007E0451" w:rsidRDefault="00BE705B">
            <w:pPr>
              <w:spacing w:after="0" w:line="259" w:lineRule="auto"/>
              <w:ind w:left="101" w:right="0" w:firstLine="0"/>
              <w:jc w:val="left"/>
              <w:rPr>
                <w:rFonts w:asciiTheme="minorHAnsi" w:hAnsiTheme="minorHAnsi"/>
                <w:sz w:val="22"/>
                <w:szCs w:val="22"/>
              </w:rPr>
            </w:pPr>
            <w:r w:rsidRPr="007E0451">
              <w:rPr>
                <w:rFonts w:asciiTheme="minorHAnsi" w:eastAsia="Tahoma" w:hAnsiTheme="minorHAnsi" w:cs="Tahoma"/>
                <w:sz w:val="22"/>
                <w:szCs w:val="22"/>
              </w:rPr>
              <w:t>A knowledge of relevant funders of catchment improvement projects</w:t>
            </w:r>
            <w:r w:rsidRPr="007E0451">
              <w:rPr>
                <w:rFonts w:asciiTheme="minorHAnsi" w:hAnsiTheme="minorHAnsi"/>
                <w:sz w:val="22"/>
                <w:szCs w:val="22"/>
              </w:rPr>
              <w:t xml:space="preserve"> </w:t>
            </w:r>
          </w:p>
        </w:tc>
        <w:tc>
          <w:tcPr>
            <w:tcW w:w="1297" w:type="dxa"/>
            <w:tcBorders>
              <w:top w:val="single" w:sz="4" w:space="0" w:color="000000"/>
              <w:left w:val="single" w:sz="4" w:space="0" w:color="000000"/>
              <w:bottom w:val="single" w:sz="4" w:space="0" w:color="000000"/>
              <w:right w:val="single" w:sz="4" w:space="0" w:color="000000"/>
            </w:tcBorders>
          </w:tcPr>
          <w:p w14:paraId="727EE385" w14:textId="77777777" w:rsidR="00A25A38" w:rsidRPr="007E0451" w:rsidRDefault="00BE705B">
            <w:pPr>
              <w:spacing w:after="0" w:line="259" w:lineRule="auto"/>
              <w:ind w:left="43" w:right="0" w:firstLine="0"/>
              <w:jc w:val="center"/>
              <w:rPr>
                <w:rFonts w:asciiTheme="minorHAnsi" w:hAnsiTheme="minorHAnsi"/>
                <w:sz w:val="22"/>
                <w:szCs w:val="22"/>
              </w:rPr>
            </w:pPr>
            <w:r w:rsidRPr="007E0451">
              <w:rPr>
                <w:rFonts w:asciiTheme="minorHAnsi" w:hAnsiTheme="minorHAnsi"/>
                <w:sz w:val="22"/>
                <w:szCs w:val="22"/>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08EB4993" w14:textId="1F5E9AC8" w:rsidR="00A25A38" w:rsidRPr="007E0451" w:rsidRDefault="000B0ADF" w:rsidP="000B0ADF">
            <w:pPr>
              <w:spacing w:after="0" w:line="259" w:lineRule="auto"/>
              <w:ind w:left="0" w:right="0" w:firstLine="0"/>
              <w:jc w:val="center"/>
              <w:rPr>
                <w:rFonts w:asciiTheme="minorHAnsi" w:hAnsiTheme="minorHAnsi"/>
                <w:sz w:val="22"/>
                <w:szCs w:val="22"/>
              </w:rPr>
            </w:pPr>
            <w:r w:rsidRPr="007E0451">
              <w:rPr>
                <w:rFonts w:asciiTheme="minorHAnsi" w:eastAsia="Tahoma" w:hAnsiTheme="minorHAnsi" w:cs="Tahoma"/>
                <w:sz w:val="22"/>
                <w:szCs w:val="22"/>
              </w:rPr>
              <w:t>√</w:t>
            </w:r>
          </w:p>
        </w:tc>
      </w:tr>
      <w:tr w:rsidR="00A25A38" w:rsidRPr="007E0451" w14:paraId="537ECFC5" w14:textId="77777777">
        <w:trPr>
          <w:trHeight w:val="540"/>
        </w:trPr>
        <w:tc>
          <w:tcPr>
            <w:tcW w:w="8106" w:type="dxa"/>
            <w:tcBorders>
              <w:top w:val="single" w:sz="4" w:space="0" w:color="000000"/>
              <w:left w:val="single" w:sz="4" w:space="0" w:color="000000"/>
              <w:bottom w:val="single" w:sz="4" w:space="0" w:color="000000"/>
              <w:right w:val="single" w:sz="4" w:space="0" w:color="000000"/>
            </w:tcBorders>
          </w:tcPr>
          <w:p w14:paraId="4B42E9D3" w14:textId="77777777" w:rsidR="00A25A38" w:rsidRPr="007E0451" w:rsidRDefault="00BE705B">
            <w:pPr>
              <w:spacing w:after="0" w:line="259" w:lineRule="auto"/>
              <w:ind w:left="101" w:right="72" w:firstLine="0"/>
              <w:jc w:val="left"/>
              <w:rPr>
                <w:rFonts w:asciiTheme="minorHAnsi" w:hAnsiTheme="minorHAnsi"/>
                <w:sz w:val="22"/>
                <w:szCs w:val="22"/>
              </w:rPr>
            </w:pPr>
            <w:r w:rsidRPr="007E0451">
              <w:rPr>
                <w:rFonts w:asciiTheme="minorHAnsi" w:eastAsia="Tahoma" w:hAnsiTheme="minorHAnsi" w:cs="Tahoma"/>
                <w:sz w:val="22"/>
                <w:szCs w:val="22"/>
              </w:rPr>
              <w:t xml:space="preserve">Knowledge of the key stakeholder groups involved in restoring catchments across the Thames River Basin </w:t>
            </w:r>
          </w:p>
        </w:tc>
        <w:tc>
          <w:tcPr>
            <w:tcW w:w="1297" w:type="dxa"/>
            <w:tcBorders>
              <w:top w:val="single" w:sz="4" w:space="0" w:color="000000"/>
              <w:left w:val="single" w:sz="4" w:space="0" w:color="000000"/>
              <w:bottom w:val="single" w:sz="4" w:space="0" w:color="000000"/>
              <w:right w:val="single" w:sz="4" w:space="0" w:color="000000"/>
            </w:tcBorders>
            <w:vAlign w:val="center"/>
          </w:tcPr>
          <w:p w14:paraId="61111758" w14:textId="77777777" w:rsidR="00A25A38" w:rsidRPr="007E0451" w:rsidRDefault="00BE705B">
            <w:pPr>
              <w:spacing w:after="0" w:line="259" w:lineRule="auto"/>
              <w:ind w:left="43" w:right="0" w:firstLine="0"/>
              <w:jc w:val="center"/>
              <w:rPr>
                <w:rFonts w:asciiTheme="minorHAnsi" w:hAnsiTheme="minorHAnsi"/>
                <w:sz w:val="22"/>
                <w:szCs w:val="22"/>
              </w:rPr>
            </w:pPr>
            <w:r w:rsidRPr="007E0451">
              <w:rPr>
                <w:rFonts w:asciiTheme="minorHAnsi" w:hAnsiTheme="minorHAnsi"/>
                <w:sz w:val="22"/>
                <w:szCs w:val="22"/>
              </w:rPr>
              <w:t xml:space="preserve"> </w:t>
            </w:r>
          </w:p>
        </w:tc>
        <w:tc>
          <w:tcPr>
            <w:tcW w:w="0" w:type="auto"/>
            <w:tcBorders>
              <w:top w:val="nil"/>
              <w:left w:val="single" w:sz="4" w:space="0" w:color="000000"/>
              <w:bottom w:val="single" w:sz="4" w:space="0" w:color="000000"/>
              <w:right w:val="single" w:sz="4" w:space="0" w:color="000000"/>
            </w:tcBorders>
          </w:tcPr>
          <w:p w14:paraId="67B9870C" w14:textId="0B64C04E" w:rsidR="00A25A38" w:rsidRPr="007E0451" w:rsidRDefault="000B0ADF" w:rsidP="000B0ADF">
            <w:pPr>
              <w:spacing w:after="160" w:line="259" w:lineRule="auto"/>
              <w:ind w:left="0" w:right="0" w:firstLine="0"/>
              <w:jc w:val="center"/>
              <w:rPr>
                <w:rFonts w:asciiTheme="minorHAnsi" w:hAnsiTheme="minorHAnsi"/>
                <w:sz w:val="22"/>
                <w:szCs w:val="22"/>
              </w:rPr>
            </w:pPr>
            <w:r w:rsidRPr="007E0451">
              <w:rPr>
                <w:rFonts w:asciiTheme="minorHAnsi" w:eastAsia="Tahoma" w:hAnsiTheme="minorHAnsi" w:cs="Tahoma"/>
                <w:sz w:val="22"/>
                <w:szCs w:val="22"/>
              </w:rPr>
              <w:t>√</w:t>
            </w:r>
          </w:p>
        </w:tc>
      </w:tr>
      <w:tr w:rsidR="00A25A38" w:rsidRPr="007E0451" w14:paraId="5C45BCE2" w14:textId="77777777">
        <w:trPr>
          <w:trHeight w:val="305"/>
        </w:trPr>
        <w:tc>
          <w:tcPr>
            <w:tcW w:w="8106" w:type="dxa"/>
            <w:tcBorders>
              <w:top w:val="single" w:sz="4" w:space="0" w:color="000000"/>
              <w:left w:val="single" w:sz="4" w:space="0" w:color="000000"/>
              <w:bottom w:val="single" w:sz="4" w:space="0" w:color="000000"/>
              <w:right w:val="single" w:sz="4" w:space="0" w:color="000000"/>
            </w:tcBorders>
          </w:tcPr>
          <w:p w14:paraId="42F58E6F" w14:textId="77777777" w:rsidR="00A25A38" w:rsidRPr="007E0451" w:rsidRDefault="00BE705B">
            <w:pPr>
              <w:spacing w:after="0" w:line="259" w:lineRule="auto"/>
              <w:ind w:left="101" w:right="0" w:firstLine="0"/>
              <w:jc w:val="left"/>
              <w:rPr>
                <w:rFonts w:asciiTheme="minorHAnsi" w:hAnsiTheme="minorHAnsi"/>
                <w:sz w:val="22"/>
                <w:szCs w:val="22"/>
              </w:rPr>
            </w:pPr>
            <w:r w:rsidRPr="007E0451">
              <w:rPr>
                <w:rFonts w:asciiTheme="minorHAnsi" w:eastAsia="Tahoma" w:hAnsiTheme="minorHAnsi" w:cs="Tahoma"/>
                <w:sz w:val="22"/>
                <w:szCs w:val="22"/>
              </w:rPr>
              <w:t xml:space="preserve">Comfortable using ArcGIS (including ArcGIS Online and ArcGIS </w:t>
            </w:r>
            <w:proofErr w:type="spellStart"/>
            <w:r w:rsidRPr="007E0451">
              <w:rPr>
                <w:rFonts w:asciiTheme="minorHAnsi" w:eastAsia="Tahoma" w:hAnsiTheme="minorHAnsi" w:cs="Tahoma"/>
                <w:sz w:val="22"/>
                <w:szCs w:val="22"/>
              </w:rPr>
              <w:t>Storymaps</w:t>
            </w:r>
            <w:proofErr w:type="spellEnd"/>
            <w:r w:rsidRPr="007E0451">
              <w:rPr>
                <w:rFonts w:asciiTheme="minorHAnsi" w:eastAsia="Tahoma" w:hAnsiTheme="minorHAnsi" w:cs="Tahoma"/>
                <w:sz w:val="22"/>
                <w:szCs w:val="22"/>
              </w:rPr>
              <w:t xml:space="preserve">) </w:t>
            </w:r>
          </w:p>
        </w:tc>
        <w:tc>
          <w:tcPr>
            <w:tcW w:w="1297" w:type="dxa"/>
            <w:tcBorders>
              <w:top w:val="single" w:sz="4" w:space="0" w:color="000000"/>
              <w:left w:val="single" w:sz="4" w:space="0" w:color="000000"/>
              <w:bottom w:val="single" w:sz="4" w:space="0" w:color="000000"/>
              <w:right w:val="single" w:sz="4" w:space="0" w:color="000000"/>
            </w:tcBorders>
          </w:tcPr>
          <w:p w14:paraId="6166184E" w14:textId="77777777" w:rsidR="00A25A38" w:rsidRPr="007E0451" w:rsidRDefault="00BE705B">
            <w:pPr>
              <w:spacing w:after="0" w:line="259" w:lineRule="auto"/>
              <w:ind w:left="43" w:right="0" w:firstLine="0"/>
              <w:jc w:val="center"/>
              <w:rPr>
                <w:rFonts w:asciiTheme="minorHAnsi" w:hAnsiTheme="minorHAnsi"/>
                <w:sz w:val="22"/>
                <w:szCs w:val="22"/>
              </w:rPr>
            </w:pPr>
            <w:r w:rsidRPr="007E0451">
              <w:rPr>
                <w:rFonts w:asciiTheme="minorHAnsi" w:hAnsiTheme="minorHAnsi"/>
                <w:sz w:val="22"/>
                <w:szCs w:val="22"/>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24BF5C54" w14:textId="77777777" w:rsidR="00A25A38" w:rsidRPr="007E0451" w:rsidRDefault="00BE705B">
            <w:pPr>
              <w:spacing w:after="0" w:line="259" w:lineRule="auto"/>
              <w:ind w:left="0" w:right="5" w:firstLine="0"/>
              <w:jc w:val="center"/>
              <w:rPr>
                <w:rFonts w:asciiTheme="minorHAnsi" w:hAnsiTheme="minorHAnsi"/>
                <w:sz w:val="22"/>
                <w:szCs w:val="22"/>
              </w:rPr>
            </w:pPr>
            <w:r w:rsidRPr="007E0451">
              <w:rPr>
                <w:rFonts w:asciiTheme="minorHAnsi" w:eastAsia="Tahoma" w:hAnsiTheme="minorHAnsi" w:cs="Tahoma"/>
                <w:sz w:val="22"/>
                <w:szCs w:val="22"/>
              </w:rPr>
              <w:t xml:space="preserve">√ </w:t>
            </w:r>
          </w:p>
        </w:tc>
      </w:tr>
      <w:tr w:rsidR="00A25A38" w:rsidRPr="007E0451" w14:paraId="72075AE1" w14:textId="77777777">
        <w:trPr>
          <w:trHeight w:val="301"/>
        </w:trPr>
        <w:tc>
          <w:tcPr>
            <w:tcW w:w="8106" w:type="dxa"/>
            <w:tcBorders>
              <w:top w:val="single" w:sz="4" w:space="0" w:color="000000"/>
              <w:left w:val="single" w:sz="4" w:space="0" w:color="000000"/>
              <w:bottom w:val="single" w:sz="4" w:space="0" w:color="000000"/>
              <w:right w:val="single" w:sz="4" w:space="0" w:color="000000"/>
            </w:tcBorders>
            <w:shd w:val="clear" w:color="auto" w:fill="002060"/>
          </w:tcPr>
          <w:p w14:paraId="7A6C170B" w14:textId="77777777" w:rsidR="00A25A38" w:rsidRPr="007E0451" w:rsidRDefault="00BE705B">
            <w:pPr>
              <w:tabs>
                <w:tab w:val="center" w:pos="3164"/>
              </w:tabs>
              <w:spacing w:after="0" w:line="259" w:lineRule="auto"/>
              <w:ind w:left="0" w:right="0" w:firstLine="0"/>
              <w:jc w:val="left"/>
              <w:rPr>
                <w:rFonts w:asciiTheme="minorHAnsi" w:hAnsiTheme="minorHAnsi"/>
                <w:sz w:val="22"/>
                <w:szCs w:val="22"/>
              </w:rPr>
            </w:pPr>
            <w:r w:rsidRPr="007E0451">
              <w:rPr>
                <w:rFonts w:asciiTheme="minorHAnsi" w:hAnsiTheme="minorHAnsi"/>
                <w:b/>
                <w:color w:val="FFFFFF"/>
                <w:sz w:val="22"/>
                <w:szCs w:val="22"/>
              </w:rPr>
              <w:t xml:space="preserve">Experience of: </w:t>
            </w:r>
            <w:r w:rsidRPr="007E0451">
              <w:rPr>
                <w:rFonts w:asciiTheme="minorHAnsi" w:hAnsiTheme="minorHAnsi"/>
                <w:b/>
                <w:color w:val="FFFFFF"/>
                <w:sz w:val="22"/>
                <w:szCs w:val="22"/>
              </w:rPr>
              <w:tab/>
              <w:t xml:space="preserve"> </w:t>
            </w:r>
          </w:p>
        </w:tc>
        <w:tc>
          <w:tcPr>
            <w:tcW w:w="1297" w:type="dxa"/>
            <w:tcBorders>
              <w:top w:val="single" w:sz="4" w:space="0" w:color="000000"/>
              <w:left w:val="single" w:sz="4" w:space="0" w:color="000000"/>
              <w:bottom w:val="single" w:sz="4" w:space="0" w:color="000000"/>
              <w:right w:val="single" w:sz="4" w:space="0" w:color="000000"/>
            </w:tcBorders>
            <w:shd w:val="clear" w:color="auto" w:fill="002060"/>
          </w:tcPr>
          <w:p w14:paraId="1FBD053F" w14:textId="77777777" w:rsidR="00A25A38" w:rsidRPr="007E0451" w:rsidRDefault="00BE705B">
            <w:pPr>
              <w:spacing w:after="0" w:line="259" w:lineRule="auto"/>
              <w:ind w:left="135" w:right="0" w:firstLine="0"/>
              <w:jc w:val="left"/>
              <w:rPr>
                <w:rFonts w:asciiTheme="minorHAnsi" w:hAnsiTheme="minorHAnsi"/>
                <w:sz w:val="22"/>
                <w:szCs w:val="22"/>
              </w:rPr>
            </w:pPr>
            <w:r w:rsidRPr="007E0451">
              <w:rPr>
                <w:rFonts w:asciiTheme="minorHAnsi" w:hAnsiTheme="minorHAnsi"/>
                <w:b/>
                <w:color w:val="FFFFFF"/>
                <w:sz w:val="22"/>
                <w:szCs w:val="22"/>
              </w:rPr>
              <w:t xml:space="preserve">Essential  </w:t>
            </w:r>
          </w:p>
        </w:tc>
        <w:tc>
          <w:tcPr>
            <w:tcW w:w="1350" w:type="dxa"/>
            <w:tcBorders>
              <w:top w:val="single" w:sz="4" w:space="0" w:color="000000"/>
              <w:left w:val="single" w:sz="4" w:space="0" w:color="000000"/>
              <w:bottom w:val="single" w:sz="4" w:space="0" w:color="000000"/>
              <w:right w:val="single" w:sz="4" w:space="0" w:color="000000"/>
            </w:tcBorders>
            <w:shd w:val="clear" w:color="auto" w:fill="002060"/>
          </w:tcPr>
          <w:p w14:paraId="317F0C4B" w14:textId="77777777" w:rsidR="00A25A38" w:rsidRPr="007E0451" w:rsidRDefault="00BE705B">
            <w:pPr>
              <w:spacing w:after="0" w:line="259" w:lineRule="auto"/>
              <w:ind w:left="137" w:right="0" w:firstLine="0"/>
              <w:jc w:val="left"/>
              <w:rPr>
                <w:rFonts w:asciiTheme="minorHAnsi" w:hAnsiTheme="minorHAnsi"/>
                <w:sz w:val="22"/>
                <w:szCs w:val="22"/>
              </w:rPr>
            </w:pPr>
            <w:r w:rsidRPr="007E0451">
              <w:rPr>
                <w:rFonts w:asciiTheme="minorHAnsi" w:hAnsiTheme="minorHAnsi"/>
                <w:b/>
                <w:color w:val="FFFFFF"/>
                <w:sz w:val="22"/>
                <w:szCs w:val="22"/>
              </w:rPr>
              <w:t xml:space="preserve">Desirable  </w:t>
            </w:r>
          </w:p>
        </w:tc>
      </w:tr>
      <w:tr w:rsidR="00A25A38" w:rsidRPr="007E0451" w14:paraId="46CDCB5D" w14:textId="77777777">
        <w:trPr>
          <w:trHeight w:val="304"/>
        </w:trPr>
        <w:tc>
          <w:tcPr>
            <w:tcW w:w="8106" w:type="dxa"/>
            <w:tcBorders>
              <w:top w:val="single" w:sz="4" w:space="0" w:color="000000"/>
              <w:left w:val="single" w:sz="4" w:space="0" w:color="000000"/>
              <w:bottom w:val="single" w:sz="4" w:space="0" w:color="000000"/>
              <w:right w:val="single" w:sz="4" w:space="0" w:color="000000"/>
            </w:tcBorders>
          </w:tcPr>
          <w:p w14:paraId="1F366E70" w14:textId="77777777" w:rsidR="00A25A38" w:rsidRPr="007E0451" w:rsidRDefault="00BE705B">
            <w:pPr>
              <w:spacing w:after="0" w:line="259" w:lineRule="auto"/>
              <w:ind w:left="101" w:right="0" w:firstLine="0"/>
              <w:jc w:val="left"/>
              <w:rPr>
                <w:rFonts w:asciiTheme="minorHAnsi" w:hAnsiTheme="minorHAnsi"/>
                <w:sz w:val="22"/>
                <w:szCs w:val="22"/>
              </w:rPr>
            </w:pPr>
            <w:r w:rsidRPr="007E0451">
              <w:rPr>
                <w:rFonts w:asciiTheme="minorHAnsi" w:hAnsiTheme="minorHAnsi"/>
                <w:sz w:val="22"/>
                <w:szCs w:val="22"/>
              </w:rPr>
              <w:t xml:space="preserve">Public speaking and chairing meetings </w:t>
            </w:r>
          </w:p>
        </w:tc>
        <w:tc>
          <w:tcPr>
            <w:tcW w:w="1297" w:type="dxa"/>
            <w:tcBorders>
              <w:top w:val="single" w:sz="4" w:space="0" w:color="000000"/>
              <w:left w:val="single" w:sz="4" w:space="0" w:color="000000"/>
              <w:bottom w:val="single" w:sz="4" w:space="0" w:color="000000"/>
              <w:right w:val="single" w:sz="4" w:space="0" w:color="000000"/>
            </w:tcBorders>
          </w:tcPr>
          <w:p w14:paraId="06378C8B" w14:textId="77777777" w:rsidR="00A25A38" w:rsidRPr="007E0451" w:rsidRDefault="00BE705B">
            <w:pPr>
              <w:spacing w:after="0" w:line="259" w:lineRule="auto"/>
              <w:ind w:left="0" w:right="8" w:firstLine="0"/>
              <w:jc w:val="center"/>
              <w:rPr>
                <w:rFonts w:asciiTheme="minorHAnsi" w:hAnsiTheme="minorHAnsi"/>
                <w:sz w:val="22"/>
                <w:szCs w:val="22"/>
              </w:rPr>
            </w:pPr>
            <w:r w:rsidRPr="007E0451">
              <w:rPr>
                <w:rFonts w:asciiTheme="minorHAnsi" w:eastAsia="Tahoma" w:hAnsiTheme="minorHAnsi" w:cs="Tahoma"/>
                <w:sz w:val="22"/>
                <w:szCs w:val="22"/>
              </w:rPr>
              <w:t>√</w:t>
            </w:r>
            <w:r w:rsidRPr="007E0451">
              <w:rPr>
                <w:rFonts w:asciiTheme="minorHAnsi" w:hAnsiTheme="minorHAnsi"/>
                <w:sz w:val="22"/>
                <w:szCs w:val="22"/>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1C175969" w14:textId="77777777" w:rsidR="00A25A38" w:rsidRPr="007E0451" w:rsidRDefault="00BE705B">
            <w:pPr>
              <w:spacing w:after="0" w:line="259" w:lineRule="auto"/>
              <w:ind w:left="42" w:right="0" w:firstLine="0"/>
              <w:jc w:val="center"/>
              <w:rPr>
                <w:rFonts w:asciiTheme="minorHAnsi" w:hAnsiTheme="minorHAnsi"/>
                <w:sz w:val="22"/>
                <w:szCs w:val="22"/>
              </w:rPr>
            </w:pPr>
            <w:r w:rsidRPr="007E0451">
              <w:rPr>
                <w:rFonts w:asciiTheme="minorHAnsi" w:hAnsiTheme="minorHAnsi"/>
                <w:sz w:val="22"/>
                <w:szCs w:val="22"/>
              </w:rPr>
              <w:t xml:space="preserve"> </w:t>
            </w:r>
          </w:p>
        </w:tc>
      </w:tr>
      <w:tr w:rsidR="00A25A38" w:rsidRPr="007E0451" w14:paraId="585984B7" w14:textId="77777777">
        <w:trPr>
          <w:trHeight w:val="595"/>
        </w:trPr>
        <w:tc>
          <w:tcPr>
            <w:tcW w:w="8106" w:type="dxa"/>
            <w:tcBorders>
              <w:top w:val="single" w:sz="4" w:space="0" w:color="000000"/>
              <w:left w:val="single" w:sz="4" w:space="0" w:color="000000"/>
              <w:bottom w:val="single" w:sz="4" w:space="0" w:color="000000"/>
              <w:right w:val="single" w:sz="4" w:space="0" w:color="000000"/>
            </w:tcBorders>
          </w:tcPr>
          <w:p w14:paraId="5FFF8DCB" w14:textId="77777777" w:rsidR="00A25A38" w:rsidRPr="007E0451" w:rsidRDefault="00BE705B">
            <w:pPr>
              <w:spacing w:after="0" w:line="259" w:lineRule="auto"/>
              <w:ind w:left="101" w:right="0" w:firstLine="0"/>
              <w:jc w:val="left"/>
              <w:rPr>
                <w:rFonts w:asciiTheme="minorHAnsi" w:hAnsiTheme="minorHAnsi"/>
                <w:sz w:val="22"/>
                <w:szCs w:val="22"/>
              </w:rPr>
            </w:pPr>
            <w:r w:rsidRPr="007E0451">
              <w:rPr>
                <w:rFonts w:asciiTheme="minorHAnsi" w:hAnsiTheme="minorHAnsi"/>
                <w:sz w:val="22"/>
                <w:szCs w:val="22"/>
              </w:rPr>
              <w:t xml:space="preserve">Working with, and developing, diverse stakeholder groups (including experience chairing meetings) </w:t>
            </w:r>
          </w:p>
        </w:tc>
        <w:tc>
          <w:tcPr>
            <w:tcW w:w="1297" w:type="dxa"/>
            <w:tcBorders>
              <w:top w:val="single" w:sz="4" w:space="0" w:color="000000"/>
              <w:left w:val="single" w:sz="4" w:space="0" w:color="000000"/>
              <w:bottom w:val="single" w:sz="4" w:space="0" w:color="000000"/>
              <w:right w:val="single" w:sz="4" w:space="0" w:color="000000"/>
            </w:tcBorders>
          </w:tcPr>
          <w:p w14:paraId="69EF8ADF" w14:textId="77777777" w:rsidR="00A25A38" w:rsidRPr="007E0451" w:rsidRDefault="00BE705B">
            <w:pPr>
              <w:spacing w:after="0" w:line="259" w:lineRule="auto"/>
              <w:ind w:left="0" w:right="8" w:firstLine="0"/>
              <w:jc w:val="center"/>
              <w:rPr>
                <w:rFonts w:asciiTheme="minorHAnsi" w:hAnsiTheme="minorHAnsi"/>
                <w:sz w:val="22"/>
                <w:szCs w:val="22"/>
              </w:rPr>
            </w:pPr>
            <w:r w:rsidRPr="007E0451">
              <w:rPr>
                <w:rFonts w:asciiTheme="minorHAnsi" w:eastAsia="Tahoma" w:hAnsiTheme="minorHAnsi" w:cs="Tahoma"/>
                <w:sz w:val="22"/>
                <w:szCs w:val="22"/>
              </w:rPr>
              <w:t>√</w:t>
            </w:r>
            <w:r w:rsidRPr="007E0451">
              <w:rPr>
                <w:rFonts w:asciiTheme="minorHAnsi" w:hAnsiTheme="minorHAnsi"/>
                <w:sz w:val="22"/>
                <w:szCs w:val="22"/>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25AF7CF5" w14:textId="77777777" w:rsidR="00A25A38" w:rsidRPr="007E0451" w:rsidRDefault="00BE705B">
            <w:pPr>
              <w:spacing w:after="0" w:line="259" w:lineRule="auto"/>
              <w:ind w:left="42" w:right="0" w:firstLine="0"/>
              <w:jc w:val="center"/>
              <w:rPr>
                <w:rFonts w:asciiTheme="minorHAnsi" w:hAnsiTheme="minorHAnsi"/>
                <w:sz w:val="22"/>
                <w:szCs w:val="22"/>
              </w:rPr>
            </w:pPr>
            <w:r w:rsidRPr="007E0451">
              <w:rPr>
                <w:rFonts w:asciiTheme="minorHAnsi" w:hAnsiTheme="minorHAnsi"/>
                <w:sz w:val="22"/>
                <w:szCs w:val="22"/>
              </w:rPr>
              <w:t xml:space="preserve"> </w:t>
            </w:r>
          </w:p>
        </w:tc>
      </w:tr>
      <w:tr w:rsidR="00A25A38" w:rsidRPr="007E0451" w14:paraId="404C3E19" w14:textId="77777777">
        <w:trPr>
          <w:trHeight w:val="595"/>
        </w:trPr>
        <w:tc>
          <w:tcPr>
            <w:tcW w:w="8106" w:type="dxa"/>
            <w:tcBorders>
              <w:top w:val="single" w:sz="4" w:space="0" w:color="000000"/>
              <w:left w:val="single" w:sz="4" w:space="0" w:color="000000"/>
              <w:bottom w:val="single" w:sz="4" w:space="0" w:color="000000"/>
              <w:right w:val="single" w:sz="4" w:space="0" w:color="000000"/>
            </w:tcBorders>
          </w:tcPr>
          <w:p w14:paraId="7D4545C8" w14:textId="06C8696F" w:rsidR="00A25A38" w:rsidRPr="007E0451" w:rsidRDefault="00BE705B">
            <w:pPr>
              <w:spacing w:after="0" w:line="259" w:lineRule="auto"/>
              <w:ind w:left="101" w:right="0" w:firstLine="0"/>
              <w:jc w:val="left"/>
              <w:rPr>
                <w:rFonts w:asciiTheme="minorHAnsi" w:hAnsiTheme="minorHAnsi"/>
                <w:sz w:val="22"/>
                <w:szCs w:val="22"/>
              </w:rPr>
            </w:pPr>
            <w:r w:rsidRPr="007E0451">
              <w:rPr>
                <w:rFonts w:asciiTheme="minorHAnsi" w:hAnsiTheme="minorHAnsi"/>
                <w:sz w:val="22"/>
                <w:szCs w:val="22"/>
              </w:rPr>
              <w:t>Developing impactful environmental improvement project</w:t>
            </w:r>
            <w:r w:rsidR="00421A8D">
              <w:rPr>
                <w:rFonts w:asciiTheme="minorHAnsi" w:hAnsiTheme="minorHAnsi"/>
                <w:sz w:val="22"/>
                <w:szCs w:val="22"/>
              </w:rPr>
              <w:t xml:space="preserve"> proposal</w:t>
            </w:r>
            <w:r w:rsidRPr="007E0451">
              <w:rPr>
                <w:rFonts w:asciiTheme="minorHAnsi" w:hAnsiTheme="minorHAnsi"/>
                <w:sz w:val="22"/>
                <w:szCs w:val="22"/>
              </w:rPr>
              <w:t xml:space="preserve">s and successfully fundraising for these </w:t>
            </w:r>
          </w:p>
        </w:tc>
        <w:tc>
          <w:tcPr>
            <w:tcW w:w="1297" w:type="dxa"/>
            <w:tcBorders>
              <w:top w:val="single" w:sz="4" w:space="0" w:color="000000"/>
              <w:left w:val="single" w:sz="4" w:space="0" w:color="000000"/>
              <w:bottom w:val="single" w:sz="4" w:space="0" w:color="000000"/>
              <w:right w:val="single" w:sz="4" w:space="0" w:color="000000"/>
            </w:tcBorders>
          </w:tcPr>
          <w:p w14:paraId="6592F9AC" w14:textId="77777777" w:rsidR="00A25A38" w:rsidRPr="007E0451" w:rsidRDefault="00BE705B">
            <w:pPr>
              <w:spacing w:after="0" w:line="259" w:lineRule="auto"/>
              <w:ind w:left="43" w:right="0" w:firstLine="0"/>
              <w:jc w:val="center"/>
              <w:rPr>
                <w:rFonts w:asciiTheme="minorHAnsi" w:hAnsiTheme="minorHAnsi"/>
                <w:sz w:val="22"/>
                <w:szCs w:val="22"/>
              </w:rPr>
            </w:pPr>
            <w:r w:rsidRPr="007E0451">
              <w:rPr>
                <w:rFonts w:asciiTheme="minorHAnsi" w:hAnsiTheme="minorHAnsi"/>
                <w:b/>
                <w:sz w:val="22"/>
                <w:szCs w:val="22"/>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52812A9A" w14:textId="77777777" w:rsidR="00A25A38" w:rsidRPr="007E0451" w:rsidRDefault="00BE705B">
            <w:pPr>
              <w:spacing w:after="0" w:line="259" w:lineRule="auto"/>
              <w:ind w:left="0" w:right="5" w:firstLine="0"/>
              <w:jc w:val="center"/>
              <w:rPr>
                <w:rFonts w:asciiTheme="minorHAnsi" w:hAnsiTheme="minorHAnsi"/>
                <w:sz w:val="22"/>
                <w:szCs w:val="22"/>
              </w:rPr>
            </w:pPr>
            <w:r w:rsidRPr="007E0451">
              <w:rPr>
                <w:rFonts w:asciiTheme="minorHAnsi" w:eastAsia="Tahoma" w:hAnsiTheme="minorHAnsi" w:cs="Tahoma"/>
                <w:sz w:val="22"/>
                <w:szCs w:val="22"/>
              </w:rPr>
              <w:t>√</w:t>
            </w:r>
            <w:r w:rsidRPr="007E0451">
              <w:rPr>
                <w:rFonts w:asciiTheme="minorHAnsi" w:hAnsiTheme="minorHAnsi"/>
                <w:b/>
                <w:sz w:val="22"/>
                <w:szCs w:val="22"/>
              </w:rPr>
              <w:t xml:space="preserve"> </w:t>
            </w:r>
          </w:p>
        </w:tc>
      </w:tr>
      <w:tr w:rsidR="00A25A38" w:rsidRPr="007E0451" w14:paraId="6D61E059" w14:textId="77777777">
        <w:trPr>
          <w:trHeight w:val="305"/>
        </w:trPr>
        <w:tc>
          <w:tcPr>
            <w:tcW w:w="8106" w:type="dxa"/>
            <w:tcBorders>
              <w:top w:val="single" w:sz="4" w:space="0" w:color="000000"/>
              <w:left w:val="single" w:sz="4" w:space="0" w:color="000000"/>
              <w:bottom w:val="single" w:sz="4" w:space="0" w:color="000000"/>
              <w:right w:val="single" w:sz="4" w:space="0" w:color="000000"/>
            </w:tcBorders>
          </w:tcPr>
          <w:p w14:paraId="47F70AFD" w14:textId="77777777" w:rsidR="00A25A38" w:rsidRPr="007E0451" w:rsidRDefault="00BE705B">
            <w:pPr>
              <w:spacing w:after="0" w:line="259" w:lineRule="auto"/>
              <w:ind w:left="101" w:right="0" w:firstLine="0"/>
              <w:jc w:val="left"/>
              <w:rPr>
                <w:rFonts w:asciiTheme="minorHAnsi" w:hAnsiTheme="minorHAnsi"/>
                <w:sz w:val="22"/>
                <w:szCs w:val="22"/>
              </w:rPr>
            </w:pPr>
            <w:r w:rsidRPr="007E0451">
              <w:rPr>
                <w:rFonts w:asciiTheme="minorHAnsi" w:hAnsiTheme="minorHAnsi"/>
                <w:sz w:val="22"/>
                <w:szCs w:val="22"/>
              </w:rPr>
              <w:t xml:space="preserve">Working with communities </w:t>
            </w:r>
          </w:p>
        </w:tc>
        <w:tc>
          <w:tcPr>
            <w:tcW w:w="1297" w:type="dxa"/>
            <w:tcBorders>
              <w:top w:val="single" w:sz="4" w:space="0" w:color="000000"/>
              <w:left w:val="single" w:sz="4" w:space="0" w:color="000000"/>
              <w:bottom w:val="single" w:sz="4" w:space="0" w:color="000000"/>
              <w:right w:val="single" w:sz="4" w:space="0" w:color="000000"/>
            </w:tcBorders>
          </w:tcPr>
          <w:p w14:paraId="6B6D77CE" w14:textId="77777777" w:rsidR="00A25A38" w:rsidRPr="007E0451" w:rsidRDefault="00BE705B">
            <w:pPr>
              <w:spacing w:after="0" w:line="259" w:lineRule="auto"/>
              <w:ind w:left="43" w:right="0" w:firstLine="0"/>
              <w:jc w:val="center"/>
              <w:rPr>
                <w:rFonts w:asciiTheme="minorHAnsi" w:hAnsiTheme="minorHAnsi"/>
                <w:sz w:val="22"/>
                <w:szCs w:val="22"/>
              </w:rPr>
            </w:pPr>
            <w:r w:rsidRPr="007E0451">
              <w:rPr>
                <w:rFonts w:asciiTheme="minorHAnsi" w:hAnsiTheme="minorHAnsi"/>
                <w:b/>
                <w:sz w:val="22"/>
                <w:szCs w:val="22"/>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619A0941" w14:textId="77777777" w:rsidR="00A25A38" w:rsidRPr="007E0451" w:rsidRDefault="00BE705B">
            <w:pPr>
              <w:spacing w:after="0" w:line="259" w:lineRule="auto"/>
              <w:ind w:left="0" w:right="5" w:firstLine="0"/>
              <w:jc w:val="center"/>
              <w:rPr>
                <w:rFonts w:asciiTheme="minorHAnsi" w:hAnsiTheme="minorHAnsi"/>
                <w:sz w:val="22"/>
                <w:szCs w:val="22"/>
              </w:rPr>
            </w:pPr>
            <w:r w:rsidRPr="007E0451">
              <w:rPr>
                <w:rFonts w:asciiTheme="minorHAnsi" w:eastAsia="Tahoma" w:hAnsiTheme="minorHAnsi" w:cs="Tahoma"/>
                <w:sz w:val="22"/>
                <w:szCs w:val="22"/>
              </w:rPr>
              <w:t xml:space="preserve">√ </w:t>
            </w:r>
          </w:p>
        </w:tc>
      </w:tr>
      <w:tr w:rsidR="00A25A38" w:rsidRPr="007E0451" w14:paraId="2AA4885F" w14:textId="77777777">
        <w:trPr>
          <w:trHeight w:val="302"/>
        </w:trPr>
        <w:tc>
          <w:tcPr>
            <w:tcW w:w="8106" w:type="dxa"/>
            <w:tcBorders>
              <w:top w:val="single" w:sz="4" w:space="0" w:color="000000"/>
              <w:left w:val="single" w:sz="4" w:space="0" w:color="000000"/>
              <w:bottom w:val="single" w:sz="4" w:space="0" w:color="000000"/>
              <w:right w:val="single" w:sz="4" w:space="0" w:color="000000"/>
            </w:tcBorders>
          </w:tcPr>
          <w:p w14:paraId="5EE89916" w14:textId="77777777" w:rsidR="00A25A38" w:rsidRPr="007E0451" w:rsidRDefault="00BE705B">
            <w:pPr>
              <w:spacing w:after="0" w:line="259" w:lineRule="auto"/>
              <w:ind w:left="101" w:right="0" w:firstLine="0"/>
              <w:jc w:val="left"/>
              <w:rPr>
                <w:rFonts w:asciiTheme="minorHAnsi" w:hAnsiTheme="minorHAnsi"/>
                <w:sz w:val="22"/>
                <w:szCs w:val="22"/>
              </w:rPr>
            </w:pPr>
            <w:r w:rsidRPr="007E0451">
              <w:rPr>
                <w:rFonts w:asciiTheme="minorHAnsi" w:hAnsiTheme="minorHAnsi"/>
                <w:sz w:val="22"/>
                <w:szCs w:val="22"/>
              </w:rPr>
              <w:t xml:space="preserve">Managing the delivery of projects, including managing budgets and timelines </w:t>
            </w:r>
          </w:p>
        </w:tc>
        <w:tc>
          <w:tcPr>
            <w:tcW w:w="1297" w:type="dxa"/>
            <w:tcBorders>
              <w:top w:val="single" w:sz="4" w:space="0" w:color="000000"/>
              <w:left w:val="single" w:sz="4" w:space="0" w:color="000000"/>
              <w:bottom w:val="single" w:sz="4" w:space="0" w:color="000000"/>
              <w:right w:val="single" w:sz="4" w:space="0" w:color="000000"/>
            </w:tcBorders>
          </w:tcPr>
          <w:p w14:paraId="1C45CA6B" w14:textId="77777777" w:rsidR="00A25A38" w:rsidRPr="007E0451" w:rsidRDefault="00BE705B">
            <w:pPr>
              <w:spacing w:after="0" w:line="259" w:lineRule="auto"/>
              <w:ind w:left="43" w:right="0" w:firstLine="0"/>
              <w:jc w:val="center"/>
              <w:rPr>
                <w:rFonts w:asciiTheme="minorHAnsi" w:hAnsiTheme="minorHAnsi"/>
                <w:sz w:val="22"/>
                <w:szCs w:val="22"/>
              </w:rPr>
            </w:pPr>
            <w:r w:rsidRPr="007E0451">
              <w:rPr>
                <w:rFonts w:asciiTheme="minorHAnsi" w:hAnsiTheme="minorHAnsi"/>
                <w:b/>
                <w:sz w:val="22"/>
                <w:szCs w:val="22"/>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3C733427" w14:textId="77777777" w:rsidR="00A25A38" w:rsidRPr="007E0451" w:rsidRDefault="00BE705B">
            <w:pPr>
              <w:spacing w:after="0" w:line="259" w:lineRule="auto"/>
              <w:ind w:left="0" w:right="5" w:firstLine="0"/>
              <w:jc w:val="center"/>
              <w:rPr>
                <w:rFonts w:asciiTheme="minorHAnsi" w:hAnsiTheme="minorHAnsi"/>
                <w:sz w:val="22"/>
                <w:szCs w:val="22"/>
              </w:rPr>
            </w:pPr>
            <w:r w:rsidRPr="007E0451">
              <w:rPr>
                <w:rFonts w:asciiTheme="minorHAnsi" w:eastAsia="Tahoma" w:hAnsiTheme="minorHAnsi" w:cs="Tahoma"/>
                <w:sz w:val="22"/>
                <w:szCs w:val="22"/>
              </w:rPr>
              <w:t xml:space="preserve">√ </w:t>
            </w:r>
          </w:p>
        </w:tc>
      </w:tr>
    </w:tbl>
    <w:p w14:paraId="633C8657" w14:textId="4FF17149" w:rsidR="00A25A38" w:rsidRPr="007E0451" w:rsidRDefault="00BE705B" w:rsidP="00AD2911">
      <w:pPr>
        <w:spacing w:after="0" w:line="259" w:lineRule="auto"/>
        <w:ind w:left="36" w:right="0" w:firstLine="0"/>
        <w:jc w:val="left"/>
        <w:rPr>
          <w:rFonts w:asciiTheme="minorHAnsi" w:hAnsiTheme="minorHAnsi"/>
          <w:sz w:val="22"/>
          <w:szCs w:val="22"/>
        </w:rPr>
      </w:pPr>
      <w:r w:rsidRPr="007E0451">
        <w:rPr>
          <w:rFonts w:asciiTheme="minorHAnsi" w:hAnsiTheme="minorHAnsi"/>
          <w:b/>
          <w:sz w:val="22"/>
          <w:szCs w:val="22"/>
        </w:rPr>
        <w:t xml:space="preserve"> </w:t>
      </w:r>
    </w:p>
    <w:p w14:paraId="2BAF15C3" w14:textId="77777777" w:rsidR="006F5614" w:rsidRPr="00D27B58" w:rsidRDefault="006F5614" w:rsidP="006F5614">
      <w:pPr>
        <w:rPr>
          <w:rFonts w:ascii="Aptos" w:hAnsi="Aptos" w:cstheme="minorHAnsi"/>
          <w:b/>
          <w:bCs/>
          <w:sz w:val="22"/>
          <w:szCs w:val="22"/>
        </w:rPr>
      </w:pPr>
      <w:r w:rsidRPr="00D27B58">
        <w:rPr>
          <w:rFonts w:ascii="Aptos" w:hAnsi="Aptos" w:cstheme="minorHAnsi"/>
          <w:b/>
          <w:sz w:val="22"/>
          <w:szCs w:val="22"/>
        </w:rPr>
        <w:t xml:space="preserve">This role is ideal for those who: </w:t>
      </w:r>
    </w:p>
    <w:p w14:paraId="76E2ADC2" w14:textId="476EB338" w:rsidR="006F5614" w:rsidRPr="00AF1788" w:rsidRDefault="006F5614" w:rsidP="00AF1788">
      <w:pPr>
        <w:numPr>
          <w:ilvl w:val="0"/>
          <w:numId w:val="5"/>
        </w:numPr>
        <w:spacing w:after="0" w:line="240" w:lineRule="auto"/>
        <w:ind w:right="0"/>
        <w:jc w:val="left"/>
        <w:rPr>
          <w:rFonts w:ascii="Aptos" w:hAnsi="Aptos" w:cstheme="minorBidi"/>
          <w:sz w:val="22"/>
          <w:szCs w:val="22"/>
        </w:rPr>
      </w:pPr>
      <w:r w:rsidRPr="2B84A326">
        <w:rPr>
          <w:rFonts w:ascii="Aptos" w:hAnsi="Aptos" w:cstheme="minorBidi"/>
          <w:sz w:val="22"/>
          <w:szCs w:val="22"/>
        </w:rPr>
        <w:t>Enjoy managing</w:t>
      </w:r>
      <w:r w:rsidR="00AF1788">
        <w:rPr>
          <w:rFonts w:ascii="Aptos" w:hAnsi="Aptos" w:cstheme="minorBidi"/>
          <w:sz w:val="22"/>
          <w:szCs w:val="22"/>
        </w:rPr>
        <w:t>/ working across</w:t>
      </w:r>
      <w:r w:rsidRPr="2B84A326">
        <w:rPr>
          <w:rFonts w:ascii="Aptos" w:hAnsi="Aptos" w:cstheme="minorBidi"/>
          <w:sz w:val="22"/>
          <w:szCs w:val="22"/>
        </w:rPr>
        <w:t xml:space="preserve"> </w:t>
      </w:r>
      <w:r w:rsidR="004A572D">
        <w:rPr>
          <w:rFonts w:ascii="Aptos" w:hAnsi="Aptos" w:cstheme="minorBidi"/>
          <w:sz w:val="22"/>
          <w:szCs w:val="22"/>
        </w:rPr>
        <w:t>multiple</w:t>
      </w:r>
      <w:r w:rsidRPr="2B84A326">
        <w:rPr>
          <w:rFonts w:ascii="Aptos" w:hAnsi="Aptos" w:cstheme="minorBidi"/>
          <w:sz w:val="22"/>
          <w:szCs w:val="22"/>
        </w:rPr>
        <w:t xml:space="preserve"> projects</w:t>
      </w:r>
      <w:r w:rsidRPr="00AF1788">
        <w:rPr>
          <w:rFonts w:ascii="Aptos" w:hAnsi="Aptos" w:cstheme="minorBidi"/>
          <w:sz w:val="22"/>
          <w:szCs w:val="22"/>
        </w:rPr>
        <w:t xml:space="preserve"> </w:t>
      </w:r>
    </w:p>
    <w:p w14:paraId="7130D619" w14:textId="5C7ABE70" w:rsidR="006F5614" w:rsidRPr="00D27B58" w:rsidRDefault="006F5614" w:rsidP="006F5614">
      <w:pPr>
        <w:numPr>
          <w:ilvl w:val="0"/>
          <w:numId w:val="5"/>
        </w:numPr>
        <w:spacing w:after="0" w:line="240" w:lineRule="auto"/>
        <w:ind w:right="0"/>
        <w:jc w:val="left"/>
        <w:rPr>
          <w:rFonts w:ascii="Aptos" w:hAnsi="Aptos" w:cstheme="minorHAnsi"/>
          <w:bCs/>
          <w:sz w:val="22"/>
          <w:szCs w:val="22"/>
        </w:rPr>
      </w:pPr>
      <w:r w:rsidRPr="00D27B58">
        <w:rPr>
          <w:rFonts w:ascii="Aptos" w:hAnsi="Aptos" w:cstheme="minorHAnsi"/>
          <w:bCs/>
          <w:sz w:val="22"/>
          <w:szCs w:val="22"/>
        </w:rPr>
        <w:t xml:space="preserve">Enjoy working with project partners and </w:t>
      </w:r>
      <w:r w:rsidR="00AF1788">
        <w:rPr>
          <w:rFonts w:ascii="Aptos" w:hAnsi="Aptos" w:cstheme="minorHAnsi"/>
          <w:bCs/>
          <w:sz w:val="22"/>
          <w:szCs w:val="22"/>
        </w:rPr>
        <w:t>engaging with people</w:t>
      </w:r>
      <w:r w:rsidRPr="00D27B58">
        <w:rPr>
          <w:rFonts w:ascii="Aptos" w:hAnsi="Aptos" w:cstheme="minorHAnsi"/>
          <w:bCs/>
          <w:sz w:val="22"/>
          <w:szCs w:val="22"/>
        </w:rPr>
        <w:t xml:space="preserve"> </w:t>
      </w:r>
    </w:p>
    <w:p w14:paraId="79926933" w14:textId="77777777" w:rsidR="006F5614" w:rsidRPr="00D27B58" w:rsidRDefault="006F5614" w:rsidP="006F5614">
      <w:pPr>
        <w:numPr>
          <w:ilvl w:val="0"/>
          <w:numId w:val="5"/>
        </w:numPr>
        <w:spacing w:after="0" w:line="240" w:lineRule="auto"/>
        <w:ind w:right="0"/>
        <w:jc w:val="left"/>
        <w:rPr>
          <w:rFonts w:ascii="Aptos" w:hAnsi="Aptos" w:cstheme="minorHAnsi"/>
          <w:bCs/>
          <w:sz w:val="22"/>
          <w:szCs w:val="22"/>
        </w:rPr>
      </w:pPr>
      <w:r w:rsidRPr="00D27B58">
        <w:rPr>
          <w:rFonts w:ascii="Aptos" w:hAnsi="Aptos" w:cstheme="minorHAnsi"/>
          <w:bCs/>
          <w:sz w:val="22"/>
          <w:szCs w:val="22"/>
        </w:rPr>
        <w:t xml:space="preserve">Are self-motivated and enjoy identifying, developing and fundraising for strategic projects that support the delivery of Thames21’s </w:t>
      </w:r>
      <w:proofErr w:type="gramStart"/>
      <w:r w:rsidRPr="00D27B58">
        <w:rPr>
          <w:rFonts w:ascii="Aptos" w:hAnsi="Aptos" w:cstheme="minorHAnsi"/>
          <w:bCs/>
          <w:sz w:val="22"/>
          <w:szCs w:val="22"/>
        </w:rPr>
        <w:t>5 year</w:t>
      </w:r>
      <w:proofErr w:type="gramEnd"/>
      <w:r w:rsidRPr="00D27B58">
        <w:rPr>
          <w:rFonts w:ascii="Aptos" w:hAnsi="Aptos" w:cstheme="minorHAnsi"/>
          <w:bCs/>
          <w:sz w:val="22"/>
          <w:szCs w:val="22"/>
        </w:rPr>
        <w:t xml:space="preserve"> plan. </w:t>
      </w:r>
    </w:p>
    <w:p w14:paraId="00DACDEE" w14:textId="77777777" w:rsidR="006F5614" w:rsidRPr="00D27B58" w:rsidRDefault="006F5614" w:rsidP="006F5614">
      <w:pPr>
        <w:numPr>
          <w:ilvl w:val="0"/>
          <w:numId w:val="5"/>
        </w:numPr>
        <w:spacing w:after="0" w:line="240" w:lineRule="auto"/>
        <w:ind w:right="0"/>
        <w:jc w:val="left"/>
        <w:rPr>
          <w:rFonts w:ascii="Aptos" w:hAnsi="Aptos" w:cstheme="minorHAnsi"/>
          <w:bCs/>
          <w:sz w:val="22"/>
          <w:szCs w:val="22"/>
        </w:rPr>
      </w:pPr>
      <w:r w:rsidRPr="00D27B58">
        <w:rPr>
          <w:rFonts w:ascii="Aptos" w:hAnsi="Aptos" w:cstheme="minorHAnsi"/>
          <w:bCs/>
          <w:sz w:val="22"/>
          <w:szCs w:val="22"/>
        </w:rPr>
        <w:t>Are comfortable working in a flexible role and adapting to change</w:t>
      </w:r>
    </w:p>
    <w:p w14:paraId="517B0972" w14:textId="77777777" w:rsidR="006F5614" w:rsidRPr="00D27B58" w:rsidRDefault="006F5614" w:rsidP="006F5614">
      <w:pPr>
        <w:numPr>
          <w:ilvl w:val="0"/>
          <w:numId w:val="5"/>
        </w:numPr>
        <w:spacing w:after="0" w:line="240" w:lineRule="auto"/>
        <w:ind w:right="0"/>
        <w:jc w:val="left"/>
        <w:rPr>
          <w:rFonts w:ascii="Aptos" w:hAnsi="Aptos" w:cstheme="minorHAnsi"/>
          <w:bCs/>
          <w:sz w:val="22"/>
          <w:szCs w:val="22"/>
        </w:rPr>
      </w:pPr>
      <w:r w:rsidRPr="00D27B58">
        <w:rPr>
          <w:rFonts w:ascii="Aptos" w:hAnsi="Aptos" w:cstheme="minorHAnsi"/>
          <w:bCs/>
          <w:sz w:val="22"/>
          <w:szCs w:val="22"/>
        </w:rPr>
        <w:t>Are comfortable working at speed</w:t>
      </w:r>
    </w:p>
    <w:p w14:paraId="782644F6" w14:textId="77777777" w:rsidR="006F5614" w:rsidRPr="00D27B58" w:rsidRDefault="006F5614" w:rsidP="006F5614">
      <w:pPr>
        <w:numPr>
          <w:ilvl w:val="0"/>
          <w:numId w:val="5"/>
        </w:numPr>
        <w:spacing w:after="0" w:line="240" w:lineRule="auto"/>
        <w:ind w:right="0"/>
        <w:jc w:val="left"/>
        <w:rPr>
          <w:rFonts w:ascii="Aptos" w:hAnsi="Aptos" w:cstheme="minorHAnsi"/>
          <w:bCs/>
          <w:sz w:val="22"/>
          <w:szCs w:val="22"/>
        </w:rPr>
      </w:pPr>
      <w:r w:rsidRPr="00D27B58">
        <w:rPr>
          <w:rFonts w:ascii="Aptos" w:hAnsi="Aptos" w:cstheme="minorHAnsi"/>
          <w:bCs/>
          <w:sz w:val="22"/>
          <w:szCs w:val="22"/>
        </w:rPr>
        <w:t>Are happy to work in a role which comprises both desk work and infield visits</w:t>
      </w:r>
    </w:p>
    <w:p w14:paraId="6F307671" w14:textId="77777777" w:rsidR="006F5614" w:rsidRPr="00D27B58" w:rsidRDefault="006F5614" w:rsidP="006F5614">
      <w:pPr>
        <w:rPr>
          <w:rFonts w:ascii="Aptos" w:hAnsi="Aptos" w:cstheme="minorHAnsi"/>
          <w:b/>
          <w:sz w:val="22"/>
          <w:szCs w:val="22"/>
        </w:rPr>
      </w:pPr>
    </w:p>
    <w:p w14:paraId="07D081CA" w14:textId="1B845D67" w:rsidR="00D36F63" w:rsidRPr="00AD2911" w:rsidRDefault="006F5614" w:rsidP="00AD2911">
      <w:pPr>
        <w:keepNext/>
        <w:rPr>
          <w:rFonts w:ascii="Aptos" w:hAnsi="Aptos" w:cstheme="minorHAnsi"/>
          <w:b/>
          <w:bCs/>
          <w:sz w:val="22"/>
          <w:szCs w:val="22"/>
        </w:rPr>
      </w:pPr>
      <w:r w:rsidRPr="00D27B58">
        <w:rPr>
          <w:rFonts w:ascii="Aptos" w:hAnsi="Aptos" w:cstheme="minorHAnsi"/>
          <w:b/>
          <w:bCs/>
          <w:sz w:val="22"/>
          <w:szCs w:val="22"/>
        </w:rPr>
        <w:t>Additional Information:</w:t>
      </w:r>
    </w:p>
    <w:p w14:paraId="5497CE43" w14:textId="77777777" w:rsidR="007D6D58" w:rsidRDefault="007D6D58" w:rsidP="006F5614">
      <w:pPr>
        <w:numPr>
          <w:ilvl w:val="0"/>
          <w:numId w:val="4"/>
        </w:numPr>
        <w:tabs>
          <w:tab w:val="num" w:pos="426"/>
        </w:tabs>
        <w:spacing w:after="0" w:line="240" w:lineRule="auto"/>
        <w:ind w:left="540" w:right="0"/>
        <w:jc w:val="left"/>
        <w:rPr>
          <w:rFonts w:ascii="Aptos" w:hAnsi="Aptos" w:cstheme="minorHAnsi"/>
          <w:sz w:val="22"/>
          <w:szCs w:val="22"/>
        </w:rPr>
      </w:pPr>
      <w:r w:rsidRPr="00D27B58">
        <w:rPr>
          <w:rFonts w:ascii="Aptos" w:hAnsi="Aptos" w:cstheme="minorHAnsi"/>
          <w:sz w:val="22"/>
          <w:szCs w:val="22"/>
        </w:rPr>
        <w:t>The post holder must be willing to occasionally work in the evening and at weekends.</w:t>
      </w:r>
      <w:r w:rsidRPr="00D36F63">
        <w:rPr>
          <w:rFonts w:ascii="Aptos" w:hAnsi="Aptos" w:cstheme="minorHAnsi"/>
          <w:sz w:val="22"/>
          <w:szCs w:val="22"/>
        </w:rPr>
        <w:t xml:space="preserve"> </w:t>
      </w:r>
    </w:p>
    <w:p w14:paraId="04CEC609" w14:textId="3D571A65" w:rsidR="006F5614" w:rsidRPr="00D27B58" w:rsidRDefault="007D6D58" w:rsidP="007D6D58">
      <w:pPr>
        <w:numPr>
          <w:ilvl w:val="0"/>
          <w:numId w:val="4"/>
        </w:numPr>
        <w:tabs>
          <w:tab w:val="num" w:pos="426"/>
        </w:tabs>
        <w:spacing w:after="0" w:line="240" w:lineRule="auto"/>
        <w:ind w:left="540" w:right="0"/>
        <w:jc w:val="left"/>
        <w:rPr>
          <w:rFonts w:ascii="Aptos" w:hAnsi="Aptos" w:cstheme="minorHAnsi"/>
          <w:sz w:val="22"/>
          <w:szCs w:val="22"/>
        </w:rPr>
      </w:pPr>
      <w:r w:rsidRPr="00D27B58">
        <w:rPr>
          <w:rFonts w:ascii="Aptos" w:hAnsi="Aptos" w:cstheme="minorHAnsi"/>
          <w:sz w:val="22"/>
          <w:szCs w:val="22"/>
        </w:rPr>
        <w:t>25 days paid annual leave are available plus public holidays. In addition, the Thames21 office is close</w:t>
      </w:r>
      <w:r>
        <w:rPr>
          <w:rFonts w:ascii="Aptos" w:hAnsi="Aptos" w:cstheme="minorHAnsi"/>
          <w:sz w:val="22"/>
          <w:szCs w:val="22"/>
        </w:rPr>
        <w:t xml:space="preserve">d </w:t>
      </w:r>
      <w:r w:rsidRPr="00D27B58">
        <w:rPr>
          <w:rFonts w:ascii="Aptos" w:hAnsi="Aptos" w:cstheme="minorHAnsi"/>
          <w:sz w:val="22"/>
          <w:szCs w:val="22"/>
        </w:rPr>
        <w:t>between Christmas and New Year.</w:t>
      </w:r>
    </w:p>
    <w:p w14:paraId="2EEF1369" w14:textId="77777777" w:rsidR="006F5614" w:rsidRPr="00D27B58" w:rsidRDefault="006F5614" w:rsidP="006F5614">
      <w:pPr>
        <w:numPr>
          <w:ilvl w:val="0"/>
          <w:numId w:val="4"/>
        </w:numPr>
        <w:tabs>
          <w:tab w:val="num" w:pos="426"/>
        </w:tabs>
        <w:spacing w:after="0" w:line="240" w:lineRule="auto"/>
        <w:ind w:left="540" w:right="0"/>
        <w:jc w:val="left"/>
        <w:rPr>
          <w:rFonts w:ascii="Aptos" w:hAnsi="Aptos" w:cstheme="minorHAnsi"/>
          <w:sz w:val="22"/>
          <w:szCs w:val="22"/>
        </w:rPr>
      </w:pPr>
      <w:r w:rsidRPr="00D27B58">
        <w:rPr>
          <w:rFonts w:ascii="Aptos" w:hAnsi="Aptos" w:cstheme="minorHAnsi"/>
          <w:sz w:val="22"/>
          <w:szCs w:val="22"/>
        </w:rPr>
        <w:t>Thames21 operate a flexitime system of working.</w:t>
      </w:r>
    </w:p>
    <w:p w14:paraId="24C87C9C" w14:textId="77777777" w:rsidR="006F5614" w:rsidRPr="00D27B58" w:rsidRDefault="006F5614" w:rsidP="006F5614">
      <w:pPr>
        <w:numPr>
          <w:ilvl w:val="0"/>
          <w:numId w:val="4"/>
        </w:numPr>
        <w:tabs>
          <w:tab w:val="num" w:pos="426"/>
        </w:tabs>
        <w:spacing w:after="0" w:line="240" w:lineRule="auto"/>
        <w:ind w:left="540" w:right="0"/>
        <w:jc w:val="left"/>
        <w:rPr>
          <w:rFonts w:ascii="Aptos" w:hAnsi="Aptos" w:cstheme="minorHAnsi"/>
          <w:sz w:val="22"/>
          <w:szCs w:val="22"/>
        </w:rPr>
      </w:pPr>
      <w:r w:rsidRPr="00D27B58">
        <w:rPr>
          <w:rFonts w:ascii="Aptos" w:hAnsi="Aptos" w:cstheme="minorHAnsi"/>
          <w:sz w:val="22"/>
          <w:szCs w:val="22"/>
        </w:rPr>
        <w:t xml:space="preserve">Thames21 have an ‘Auto Enrol’ Workplace Pension Scheme with NEST </w:t>
      </w:r>
    </w:p>
    <w:p w14:paraId="3A6141DE" w14:textId="77777777" w:rsidR="006F5614" w:rsidRPr="00D27B58" w:rsidRDefault="006F5614" w:rsidP="006F5614">
      <w:pPr>
        <w:numPr>
          <w:ilvl w:val="0"/>
          <w:numId w:val="4"/>
        </w:numPr>
        <w:tabs>
          <w:tab w:val="num" w:pos="426"/>
        </w:tabs>
        <w:spacing w:after="0" w:line="240" w:lineRule="auto"/>
        <w:ind w:left="540" w:right="0"/>
        <w:jc w:val="left"/>
        <w:rPr>
          <w:rFonts w:ascii="Aptos" w:hAnsi="Aptos" w:cstheme="minorHAnsi"/>
          <w:sz w:val="22"/>
          <w:szCs w:val="22"/>
        </w:rPr>
      </w:pPr>
      <w:r w:rsidRPr="00D27B58">
        <w:rPr>
          <w:rFonts w:ascii="Aptos" w:hAnsi="Aptos" w:cstheme="minorHAnsi"/>
          <w:sz w:val="22"/>
          <w:szCs w:val="22"/>
        </w:rPr>
        <w:t>24/7 access to our employee assistance programme.</w:t>
      </w:r>
    </w:p>
    <w:p w14:paraId="4028A948" w14:textId="77777777" w:rsidR="006F5614" w:rsidRPr="00D27B58" w:rsidRDefault="006F5614" w:rsidP="006F5614">
      <w:pPr>
        <w:numPr>
          <w:ilvl w:val="0"/>
          <w:numId w:val="4"/>
        </w:numPr>
        <w:tabs>
          <w:tab w:val="num" w:pos="426"/>
        </w:tabs>
        <w:spacing w:after="0" w:line="240" w:lineRule="auto"/>
        <w:ind w:left="540" w:right="0"/>
        <w:jc w:val="left"/>
        <w:rPr>
          <w:rFonts w:ascii="Aptos" w:hAnsi="Aptos" w:cstheme="minorHAnsi"/>
          <w:sz w:val="22"/>
          <w:szCs w:val="22"/>
        </w:rPr>
      </w:pPr>
      <w:r w:rsidRPr="00D27B58">
        <w:rPr>
          <w:rFonts w:ascii="Aptos" w:hAnsi="Aptos" w:cstheme="minorHAnsi"/>
          <w:sz w:val="22"/>
          <w:szCs w:val="22"/>
        </w:rPr>
        <w:t>Season ticket loan</w:t>
      </w:r>
    </w:p>
    <w:p w14:paraId="72F2FB81" w14:textId="77777777" w:rsidR="006F5614" w:rsidRPr="00D27B58" w:rsidRDefault="006F5614" w:rsidP="006F5614">
      <w:pPr>
        <w:numPr>
          <w:ilvl w:val="0"/>
          <w:numId w:val="4"/>
        </w:numPr>
        <w:tabs>
          <w:tab w:val="num" w:pos="426"/>
        </w:tabs>
        <w:spacing w:after="0" w:line="240" w:lineRule="auto"/>
        <w:ind w:left="540" w:right="0"/>
        <w:jc w:val="left"/>
        <w:rPr>
          <w:rFonts w:ascii="Aptos" w:hAnsi="Aptos" w:cstheme="minorHAnsi"/>
          <w:sz w:val="22"/>
          <w:szCs w:val="22"/>
        </w:rPr>
      </w:pPr>
      <w:r w:rsidRPr="00D27B58">
        <w:rPr>
          <w:rFonts w:ascii="Aptos" w:hAnsi="Aptos" w:cstheme="minorHAnsi"/>
          <w:sz w:val="22"/>
          <w:szCs w:val="22"/>
        </w:rPr>
        <w:t>Laptop &amp; Mobile phone for company use.</w:t>
      </w:r>
    </w:p>
    <w:p w14:paraId="6EA78796" w14:textId="77777777" w:rsidR="006F5614" w:rsidRPr="00D27B58" w:rsidRDefault="006F5614" w:rsidP="006F5614">
      <w:pPr>
        <w:numPr>
          <w:ilvl w:val="0"/>
          <w:numId w:val="4"/>
        </w:numPr>
        <w:tabs>
          <w:tab w:val="num" w:pos="426"/>
        </w:tabs>
        <w:spacing w:after="0" w:line="240" w:lineRule="auto"/>
        <w:ind w:left="540" w:right="0"/>
        <w:jc w:val="left"/>
        <w:rPr>
          <w:rFonts w:ascii="Aptos" w:hAnsi="Aptos" w:cstheme="minorHAnsi"/>
          <w:sz w:val="22"/>
          <w:szCs w:val="22"/>
        </w:rPr>
      </w:pPr>
      <w:r w:rsidRPr="00D27B58">
        <w:rPr>
          <w:rFonts w:ascii="Aptos" w:hAnsi="Aptos" w:cstheme="minorHAnsi"/>
          <w:sz w:val="22"/>
          <w:szCs w:val="22"/>
        </w:rPr>
        <w:t>Opportunity to join IWGB which is a recognised trade union within Thames21</w:t>
      </w:r>
    </w:p>
    <w:p w14:paraId="6D0348A8" w14:textId="77777777" w:rsidR="00A25A38" w:rsidRPr="007E0451" w:rsidRDefault="00BE705B">
      <w:pPr>
        <w:spacing w:after="0" w:line="259" w:lineRule="auto"/>
        <w:ind w:left="576" w:right="0" w:firstLine="0"/>
        <w:jc w:val="left"/>
        <w:rPr>
          <w:rFonts w:asciiTheme="minorHAnsi" w:hAnsiTheme="minorHAnsi"/>
          <w:sz w:val="22"/>
          <w:szCs w:val="22"/>
        </w:rPr>
      </w:pPr>
      <w:r w:rsidRPr="007E0451">
        <w:rPr>
          <w:rFonts w:asciiTheme="minorHAnsi" w:hAnsiTheme="minorHAnsi"/>
          <w:sz w:val="22"/>
          <w:szCs w:val="22"/>
        </w:rPr>
        <w:lastRenderedPageBreak/>
        <w:t xml:space="preserve"> </w:t>
      </w:r>
    </w:p>
    <w:p w14:paraId="32073FA8" w14:textId="77777777" w:rsidR="00A25A38" w:rsidRPr="007E0451" w:rsidRDefault="00BE705B">
      <w:pPr>
        <w:ind w:left="31" w:right="0"/>
        <w:jc w:val="left"/>
        <w:rPr>
          <w:rFonts w:asciiTheme="minorHAnsi" w:hAnsiTheme="minorHAnsi"/>
          <w:sz w:val="22"/>
          <w:szCs w:val="22"/>
        </w:rPr>
      </w:pPr>
      <w:r w:rsidRPr="007E0451">
        <w:rPr>
          <w:rFonts w:asciiTheme="minorHAnsi" w:hAnsiTheme="minorHAnsi"/>
          <w:b/>
          <w:sz w:val="22"/>
          <w:szCs w:val="22"/>
        </w:rPr>
        <w:t xml:space="preserve">For more information on Thames21, please visit our website at </w:t>
      </w:r>
      <w:hyperlink r:id="rId6">
        <w:r w:rsidRPr="007E0451">
          <w:rPr>
            <w:rFonts w:asciiTheme="minorHAnsi" w:hAnsiTheme="minorHAnsi"/>
            <w:b/>
            <w:color w:val="002060"/>
            <w:sz w:val="22"/>
            <w:szCs w:val="22"/>
            <w:u w:val="single" w:color="002060"/>
          </w:rPr>
          <w:t>www.thames21.org.uk</w:t>
        </w:r>
      </w:hyperlink>
      <w:hyperlink r:id="rId7">
        <w:r w:rsidRPr="007E0451">
          <w:rPr>
            <w:rFonts w:asciiTheme="minorHAnsi" w:hAnsiTheme="minorHAnsi"/>
            <w:b/>
            <w:sz w:val="22"/>
            <w:szCs w:val="22"/>
          </w:rPr>
          <w:t>.</w:t>
        </w:r>
      </w:hyperlink>
      <w:r w:rsidRPr="007E0451">
        <w:rPr>
          <w:rFonts w:asciiTheme="minorHAnsi" w:hAnsiTheme="minorHAnsi"/>
          <w:b/>
          <w:sz w:val="22"/>
          <w:szCs w:val="22"/>
        </w:rPr>
        <w:t xml:space="preserve"> </w:t>
      </w:r>
    </w:p>
    <w:p w14:paraId="5B21D5CA" w14:textId="77777777" w:rsidR="00A25A38" w:rsidRPr="007E0451" w:rsidRDefault="00BE705B">
      <w:pPr>
        <w:spacing w:after="0" w:line="259" w:lineRule="auto"/>
        <w:ind w:left="36" w:right="0" w:firstLine="0"/>
        <w:jc w:val="left"/>
        <w:rPr>
          <w:rFonts w:asciiTheme="minorHAnsi" w:hAnsiTheme="minorHAnsi"/>
          <w:sz w:val="22"/>
          <w:szCs w:val="22"/>
        </w:rPr>
      </w:pPr>
      <w:r w:rsidRPr="007E0451">
        <w:rPr>
          <w:rFonts w:asciiTheme="minorHAnsi" w:hAnsiTheme="minorHAnsi"/>
          <w:sz w:val="22"/>
          <w:szCs w:val="22"/>
        </w:rPr>
        <w:t xml:space="preserve"> </w:t>
      </w:r>
    </w:p>
    <w:p w14:paraId="3C138458" w14:textId="67F036F4" w:rsidR="00A25A38" w:rsidRPr="007E0451" w:rsidRDefault="00BE705B">
      <w:pPr>
        <w:spacing w:after="0" w:line="241" w:lineRule="auto"/>
        <w:ind w:left="36" w:right="0" w:firstLine="0"/>
        <w:jc w:val="left"/>
        <w:rPr>
          <w:rFonts w:asciiTheme="minorHAnsi" w:hAnsiTheme="minorHAnsi"/>
          <w:sz w:val="22"/>
          <w:szCs w:val="22"/>
        </w:rPr>
      </w:pPr>
      <w:r w:rsidRPr="007E0451">
        <w:rPr>
          <w:rFonts w:asciiTheme="minorHAnsi" w:hAnsiTheme="minorHAnsi"/>
          <w:sz w:val="22"/>
          <w:szCs w:val="22"/>
        </w:rPr>
        <w:t xml:space="preserve">To apply for this position please, email an up-to-date copy of your CV and a covering letter to </w:t>
      </w:r>
      <w:hyperlink r:id="rId8" w:history="1">
        <w:r w:rsidR="005A5EAC" w:rsidRPr="00D62869">
          <w:rPr>
            <w:rStyle w:val="Hyperlink"/>
            <w:rFonts w:asciiTheme="minorHAnsi" w:hAnsiTheme="minorHAnsi"/>
            <w:b/>
            <w:sz w:val="22"/>
            <w:szCs w:val="22"/>
          </w:rPr>
          <w:t>recruitment@thames21.org</w:t>
        </w:r>
        <w:r w:rsidR="005A5EAC" w:rsidRPr="005A5EAC">
          <w:rPr>
            <w:rStyle w:val="Hyperlink"/>
            <w:rFonts w:asciiTheme="minorHAnsi" w:hAnsiTheme="minorHAnsi"/>
            <w:b/>
            <w:sz w:val="22"/>
            <w:szCs w:val="22"/>
          </w:rPr>
          <w:t>.uk</w:t>
        </w:r>
      </w:hyperlink>
      <w:r w:rsidR="005A5EAC">
        <w:rPr>
          <w:rFonts w:asciiTheme="minorHAnsi" w:hAnsiTheme="minorHAnsi"/>
          <w:sz w:val="22"/>
          <w:szCs w:val="22"/>
        </w:rPr>
        <w:t xml:space="preserve"> </w:t>
      </w:r>
      <w:r w:rsidRPr="007E0451">
        <w:rPr>
          <w:rFonts w:asciiTheme="minorHAnsi" w:hAnsiTheme="minorHAnsi"/>
          <w:sz w:val="22"/>
          <w:szCs w:val="22"/>
        </w:rPr>
        <w:t xml:space="preserve"> with the reference </w:t>
      </w:r>
      <w:r w:rsidRPr="007E0451">
        <w:rPr>
          <w:rFonts w:asciiTheme="minorHAnsi" w:hAnsiTheme="minorHAnsi"/>
          <w:b/>
          <w:sz w:val="22"/>
          <w:szCs w:val="22"/>
        </w:rPr>
        <w:t>CPO</w:t>
      </w:r>
      <w:r w:rsidR="005B6A93">
        <w:rPr>
          <w:rFonts w:asciiTheme="minorHAnsi" w:hAnsiTheme="minorHAnsi"/>
          <w:b/>
          <w:sz w:val="22"/>
          <w:szCs w:val="22"/>
        </w:rPr>
        <w:t>0</w:t>
      </w:r>
      <w:r w:rsidR="00766CF2">
        <w:rPr>
          <w:rFonts w:asciiTheme="minorHAnsi" w:hAnsiTheme="minorHAnsi"/>
          <w:b/>
          <w:sz w:val="22"/>
          <w:szCs w:val="22"/>
        </w:rPr>
        <w:t>1</w:t>
      </w:r>
      <w:r w:rsidR="005B6A93">
        <w:rPr>
          <w:rFonts w:asciiTheme="minorHAnsi" w:hAnsiTheme="minorHAnsi"/>
          <w:b/>
          <w:sz w:val="22"/>
          <w:szCs w:val="22"/>
        </w:rPr>
        <w:t>26</w:t>
      </w:r>
      <w:r w:rsidRPr="007E0451">
        <w:rPr>
          <w:rFonts w:asciiTheme="minorHAnsi" w:hAnsiTheme="minorHAnsi"/>
          <w:sz w:val="22"/>
          <w:szCs w:val="22"/>
        </w:rPr>
        <w:t xml:space="preserve">, in the subject box of your email application.  </w:t>
      </w:r>
    </w:p>
    <w:p w14:paraId="53C8F544" w14:textId="77777777" w:rsidR="00A25A38" w:rsidRPr="007E0451" w:rsidRDefault="00BE705B">
      <w:pPr>
        <w:spacing w:after="0" w:line="259" w:lineRule="auto"/>
        <w:ind w:left="36" w:right="0" w:firstLine="0"/>
        <w:jc w:val="left"/>
        <w:rPr>
          <w:rFonts w:asciiTheme="minorHAnsi" w:hAnsiTheme="minorHAnsi"/>
          <w:sz w:val="22"/>
          <w:szCs w:val="22"/>
        </w:rPr>
      </w:pPr>
      <w:r w:rsidRPr="007E0451">
        <w:rPr>
          <w:rFonts w:asciiTheme="minorHAnsi" w:hAnsiTheme="minorHAnsi"/>
          <w:sz w:val="22"/>
          <w:szCs w:val="22"/>
        </w:rPr>
        <w:t xml:space="preserve"> </w:t>
      </w:r>
    </w:p>
    <w:p w14:paraId="5F760E9D" w14:textId="64896D38" w:rsidR="00A25A38" w:rsidRPr="007E0451" w:rsidRDefault="00BE705B">
      <w:pPr>
        <w:ind w:left="31" w:right="0"/>
        <w:rPr>
          <w:rFonts w:asciiTheme="minorHAnsi" w:hAnsiTheme="minorHAnsi"/>
          <w:sz w:val="22"/>
          <w:szCs w:val="22"/>
        </w:rPr>
      </w:pPr>
      <w:r w:rsidRPr="007E0451">
        <w:rPr>
          <w:rFonts w:asciiTheme="minorHAnsi" w:hAnsiTheme="minorHAnsi"/>
          <w:sz w:val="22"/>
          <w:szCs w:val="22"/>
        </w:rPr>
        <w:t xml:space="preserve">The closing date for applications is: </w:t>
      </w:r>
      <w:r w:rsidRPr="007E0451">
        <w:rPr>
          <w:rFonts w:asciiTheme="minorHAnsi" w:hAnsiTheme="minorHAnsi"/>
          <w:b/>
          <w:sz w:val="22"/>
          <w:szCs w:val="22"/>
        </w:rPr>
        <w:t xml:space="preserve">5pm, </w:t>
      </w:r>
      <w:r w:rsidR="00966C46">
        <w:rPr>
          <w:rFonts w:asciiTheme="minorHAnsi" w:hAnsiTheme="minorHAnsi"/>
          <w:b/>
          <w:sz w:val="22"/>
          <w:szCs w:val="22"/>
        </w:rPr>
        <w:t>13</w:t>
      </w:r>
      <w:r w:rsidR="005B6A93">
        <w:rPr>
          <w:rFonts w:asciiTheme="minorHAnsi" w:hAnsiTheme="minorHAnsi"/>
          <w:b/>
          <w:sz w:val="22"/>
          <w:szCs w:val="22"/>
        </w:rPr>
        <w:t xml:space="preserve"> February 2026</w:t>
      </w:r>
      <w:r w:rsidRPr="007E0451">
        <w:rPr>
          <w:rFonts w:asciiTheme="minorHAnsi" w:hAnsiTheme="minorHAnsi"/>
          <w:sz w:val="22"/>
          <w:szCs w:val="22"/>
        </w:rPr>
        <w:t xml:space="preserve">. </w:t>
      </w:r>
    </w:p>
    <w:p w14:paraId="4F1B7FDD" w14:textId="77777777" w:rsidR="00A25A38" w:rsidRPr="007E0451" w:rsidRDefault="00BE705B">
      <w:pPr>
        <w:spacing w:after="0" w:line="259" w:lineRule="auto"/>
        <w:ind w:left="36" w:right="0" w:firstLine="0"/>
        <w:jc w:val="left"/>
        <w:rPr>
          <w:rFonts w:asciiTheme="minorHAnsi" w:hAnsiTheme="minorHAnsi"/>
          <w:sz w:val="22"/>
          <w:szCs w:val="22"/>
        </w:rPr>
      </w:pPr>
      <w:r w:rsidRPr="007E0451">
        <w:rPr>
          <w:rFonts w:asciiTheme="minorHAnsi" w:hAnsiTheme="minorHAnsi"/>
          <w:sz w:val="22"/>
          <w:szCs w:val="22"/>
        </w:rPr>
        <w:t xml:space="preserve"> </w:t>
      </w:r>
    </w:p>
    <w:p w14:paraId="6D053186" w14:textId="71393498" w:rsidR="00A25A38" w:rsidRPr="007E0451" w:rsidRDefault="00BE705B">
      <w:pPr>
        <w:ind w:left="31" w:right="0"/>
        <w:rPr>
          <w:rFonts w:asciiTheme="minorHAnsi" w:hAnsiTheme="minorHAnsi"/>
          <w:sz w:val="22"/>
          <w:szCs w:val="22"/>
        </w:rPr>
      </w:pPr>
      <w:r w:rsidRPr="007E0451">
        <w:rPr>
          <w:rFonts w:asciiTheme="minorHAnsi" w:hAnsiTheme="minorHAnsi"/>
          <w:sz w:val="22"/>
          <w:szCs w:val="22"/>
        </w:rPr>
        <w:t xml:space="preserve">Interview dates: Week commencing </w:t>
      </w:r>
      <w:r w:rsidR="002D1FDE">
        <w:rPr>
          <w:rFonts w:asciiTheme="minorHAnsi" w:hAnsiTheme="minorHAnsi"/>
          <w:b/>
          <w:bCs/>
          <w:sz w:val="22"/>
          <w:szCs w:val="22"/>
        </w:rPr>
        <w:t>23</w:t>
      </w:r>
      <w:r w:rsidR="00B043D1" w:rsidRPr="0092441D">
        <w:rPr>
          <w:rFonts w:asciiTheme="minorHAnsi" w:hAnsiTheme="minorHAnsi"/>
          <w:b/>
          <w:bCs/>
          <w:sz w:val="22"/>
          <w:szCs w:val="22"/>
        </w:rPr>
        <w:t xml:space="preserve"> February</w:t>
      </w:r>
      <w:r w:rsidRPr="0092441D">
        <w:rPr>
          <w:rFonts w:asciiTheme="minorHAnsi" w:hAnsiTheme="minorHAnsi"/>
          <w:b/>
          <w:bCs/>
          <w:sz w:val="22"/>
          <w:szCs w:val="22"/>
        </w:rPr>
        <w:t xml:space="preserve"> 2026</w:t>
      </w:r>
      <w:r w:rsidRPr="007E0451">
        <w:rPr>
          <w:rFonts w:asciiTheme="minorHAnsi" w:hAnsiTheme="minorHAnsi"/>
          <w:sz w:val="22"/>
          <w:szCs w:val="22"/>
        </w:rPr>
        <w:t xml:space="preserve"> </w:t>
      </w:r>
    </w:p>
    <w:p w14:paraId="7B49E5A0" w14:textId="77777777" w:rsidR="00A25A38" w:rsidRPr="007E0451" w:rsidRDefault="00BE705B">
      <w:pPr>
        <w:spacing w:after="0" w:line="259" w:lineRule="auto"/>
        <w:ind w:left="36" w:right="0" w:firstLine="0"/>
        <w:jc w:val="left"/>
        <w:rPr>
          <w:rFonts w:asciiTheme="minorHAnsi" w:hAnsiTheme="minorHAnsi"/>
          <w:sz w:val="22"/>
          <w:szCs w:val="22"/>
        </w:rPr>
      </w:pPr>
      <w:r w:rsidRPr="007E0451">
        <w:rPr>
          <w:rFonts w:asciiTheme="minorHAnsi" w:hAnsiTheme="minorHAnsi"/>
          <w:sz w:val="22"/>
          <w:szCs w:val="22"/>
        </w:rPr>
        <w:t xml:space="preserve"> </w:t>
      </w:r>
    </w:p>
    <w:p w14:paraId="5CFB2661" w14:textId="77777777" w:rsidR="00A25A38" w:rsidRDefault="00BE705B">
      <w:pPr>
        <w:ind w:left="31" w:right="0"/>
        <w:rPr>
          <w:rFonts w:asciiTheme="minorHAnsi" w:hAnsiTheme="minorHAnsi"/>
          <w:sz w:val="22"/>
          <w:szCs w:val="22"/>
        </w:rPr>
      </w:pPr>
      <w:r w:rsidRPr="007E0451">
        <w:rPr>
          <w:rFonts w:asciiTheme="minorHAnsi" w:hAnsiTheme="minorHAnsi"/>
          <w:sz w:val="22"/>
          <w:szCs w:val="22"/>
        </w:rPr>
        <w:t xml:space="preserve">We appreciate the time you will have taken to apply to this role, and we do appreciate that it is disconcerting when you don’t hear back from a role you have applied for. However, due to the high number of applications we expect to receive, we are unable respond to or give feedback on individual applications, but we do want to be able manage expectations. Therefore, if you do not hear from us within 4 weeks of the closing date, please assume that your application has not been successful on this occasion. </w:t>
      </w:r>
    </w:p>
    <w:p w14:paraId="0F6D25EB" w14:textId="77777777" w:rsidR="00031B03" w:rsidRDefault="00031B03">
      <w:pPr>
        <w:ind w:left="31" w:right="0"/>
        <w:rPr>
          <w:rFonts w:asciiTheme="minorHAnsi" w:hAnsiTheme="minorHAnsi"/>
          <w:sz w:val="22"/>
          <w:szCs w:val="22"/>
        </w:rPr>
      </w:pPr>
    </w:p>
    <w:p w14:paraId="0F2D0DE4" w14:textId="77777777" w:rsidR="00031B03" w:rsidRPr="00D27B58" w:rsidRDefault="00031B03" w:rsidP="00031B03">
      <w:pPr>
        <w:rPr>
          <w:rFonts w:ascii="Aptos" w:hAnsi="Aptos" w:cstheme="minorHAnsi"/>
          <w:sz w:val="22"/>
          <w:szCs w:val="22"/>
        </w:rPr>
      </w:pPr>
      <w:r w:rsidRPr="00D27B58">
        <w:rPr>
          <w:rFonts w:ascii="Aptos" w:hAnsi="Aptos" w:cstheme="minorHAnsi"/>
          <w:sz w:val="22"/>
          <w:szCs w:val="22"/>
        </w:rPr>
        <w:t>Please advise in your application if you are happy for us to contact you for any future opportunities should they arise, if you are not successful for this position.</w:t>
      </w:r>
    </w:p>
    <w:p w14:paraId="4E7AA889" w14:textId="77777777" w:rsidR="00031B03" w:rsidRPr="00D27B58" w:rsidRDefault="00031B03" w:rsidP="00031B03">
      <w:pPr>
        <w:rPr>
          <w:rFonts w:ascii="Aptos" w:hAnsi="Aptos" w:cstheme="minorHAnsi"/>
          <w:sz w:val="22"/>
          <w:szCs w:val="22"/>
        </w:rPr>
      </w:pPr>
    </w:p>
    <w:p w14:paraId="6296D98C" w14:textId="5107F833" w:rsidR="00031B03" w:rsidRPr="007E0451" w:rsidRDefault="00031B03">
      <w:pPr>
        <w:ind w:left="31" w:right="0"/>
        <w:rPr>
          <w:rFonts w:asciiTheme="minorHAnsi" w:hAnsiTheme="minorHAnsi"/>
          <w:sz w:val="22"/>
          <w:szCs w:val="22"/>
        </w:rPr>
      </w:pPr>
      <w:r>
        <w:rPr>
          <w:rFonts w:asciiTheme="minorHAnsi" w:hAnsiTheme="minorHAnsi"/>
          <w:sz w:val="22"/>
          <w:szCs w:val="22"/>
        </w:rPr>
        <w:t>No</w:t>
      </w:r>
      <w:r w:rsidR="004B3170">
        <w:rPr>
          <w:rFonts w:asciiTheme="minorHAnsi" w:hAnsiTheme="minorHAnsi"/>
          <w:sz w:val="22"/>
          <w:szCs w:val="22"/>
        </w:rPr>
        <w:t xml:space="preserve"> agencies please.</w:t>
      </w:r>
    </w:p>
    <w:sectPr w:rsidR="00031B03" w:rsidRPr="007E0451">
      <w:pgSz w:w="12240" w:h="15840"/>
      <w:pgMar w:top="851" w:right="845" w:bottom="883" w:left="8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C38E0"/>
    <w:multiLevelType w:val="hybridMultilevel"/>
    <w:tmpl w:val="64A20772"/>
    <w:lvl w:ilvl="0" w:tplc="1182289E">
      <w:start w:val="1"/>
      <w:numFmt w:val="bullet"/>
      <w:lvlText w:val="•"/>
      <w:lvlJc w:val="left"/>
      <w:pPr>
        <w:ind w:left="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0A3014">
      <w:start w:val="1"/>
      <w:numFmt w:val="bullet"/>
      <w:lvlText w:val="o"/>
      <w:lvlJc w:val="left"/>
      <w:pPr>
        <w:ind w:left="13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5E21B4">
      <w:start w:val="1"/>
      <w:numFmt w:val="bullet"/>
      <w:lvlText w:val="▪"/>
      <w:lvlJc w:val="left"/>
      <w:pPr>
        <w:ind w:left="21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869FA0">
      <w:start w:val="1"/>
      <w:numFmt w:val="bullet"/>
      <w:lvlText w:val="•"/>
      <w:lvlJc w:val="left"/>
      <w:pPr>
        <w:ind w:left="2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B87CB8">
      <w:start w:val="1"/>
      <w:numFmt w:val="bullet"/>
      <w:lvlText w:val="o"/>
      <w:lvlJc w:val="left"/>
      <w:pPr>
        <w:ind w:left="3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FAD2E8">
      <w:start w:val="1"/>
      <w:numFmt w:val="bullet"/>
      <w:lvlText w:val="▪"/>
      <w:lvlJc w:val="left"/>
      <w:pPr>
        <w:ind w:left="4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B68506">
      <w:start w:val="1"/>
      <w:numFmt w:val="bullet"/>
      <w:lvlText w:val="•"/>
      <w:lvlJc w:val="left"/>
      <w:pPr>
        <w:ind w:left="4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B43294">
      <w:start w:val="1"/>
      <w:numFmt w:val="bullet"/>
      <w:lvlText w:val="o"/>
      <w:lvlJc w:val="left"/>
      <w:pPr>
        <w:ind w:left="5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DED216">
      <w:start w:val="1"/>
      <w:numFmt w:val="bullet"/>
      <w:lvlText w:val="▪"/>
      <w:lvlJc w:val="left"/>
      <w:pPr>
        <w:ind w:left="6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0BE77FA"/>
    <w:multiLevelType w:val="hybridMultilevel"/>
    <w:tmpl w:val="1DE437F6"/>
    <w:lvl w:ilvl="0" w:tplc="235CD554">
      <w:start w:val="1"/>
      <w:numFmt w:val="decimal"/>
      <w:lvlText w:val="%1."/>
      <w:lvlJc w:val="left"/>
      <w:pPr>
        <w:ind w:left="756"/>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1" w:tplc="B296BC2E">
      <w:start w:val="1"/>
      <w:numFmt w:val="lowerLetter"/>
      <w:lvlText w:val="%2"/>
      <w:lvlJc w:val="left"/>
      <w:pPr>
        <w:ind w:left="144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2" w:tplc="A832F49C">
      <w:start w:val="1"/>
      <w:numFmt w:val="lowerRoman"/>
      <w:lvlText w:val="%3"/>
      <w:lvlJc w:val="left"/>
      <w:pPr>
        <w:ind w:left="216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3" w:tplc="90582DB8">
      <w:start w:val="1"/>
      <w:numFmt w:val="decimal"/>
      <w:lvlText w:val="%4"/>
      <w:lvlJc w:val="left"/>
      <w:pPr>
        <w:ind w:left="288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4" w:tplc="45F8A5AE">
      <w:start w:val="1"/>
      <w:numFmt w:val="lowerLetter"/>
      <w:lvlText w:val="%5"/>
      <w:lvlJc w:val="left"/>
      <w:pPr>
        <w:ind w:left="360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5" w:tplc="867825BE">
      <w:start w:val="1"/>
      <w:numFmt w:val="lowerRoman"/>
      <w:lvlText w:val="%6"/>
      <w:lvlJc w:val="left"/>
      <w:pPr>
        <w:ind w:left="432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6" w:tplc="65EA3318">
      <w:start w:val="1"/>
      <w:numFmt w:val="decimal"/>
      <w:lvlText w:val="%7"/>
      <w:lvlJc w:val="left"/>
      <w:pPr>
        <w:ind w:left="504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7" w:tplc="837234BE">
      <w:start w:val="1"/>
      <w:numFmt w:val="lowerLetter"/>
      <w:lvlText w:val="%8"/>
      <w:lvlJc w:val="left"/>
      <w:pPr>
        <w:ind w:left="576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8" w:tplc="AC166D60">
      <w:start w:val="1"/>
      <w:numFmt w:val="lowerRoman"/>
      <w:lvlText w:val="%9"/>
      <w:lvlJc w:val="left"/>
      <w:pPr>
        <w:ind w:left="648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76F782C"/>
    <w:multiLevelType w:val="hybridMultilevel"/>
    <w:tmpl w:val="ABC424AA"/>
    <w:lvl w:ilvl="0" w:tplc="148EE0FA">
      <w:start w:val="1"/>
      <w:numFmt w:val="decimal"/>
      <w:lvlText w:val="%1."/>
      <w:lvlJc w:val="left"/>
      <w:pPr>
        <w:ind w:left="381" w:hanging="360"/>
      </w:pPr>
      <w:rPr>
        <w:b/>
        <w:bCs/>
      </w:rPr>
    </w:lvl>
    <w:lvl w:ilvl="1" w:tplc="D848F2F8">
      <w:start w:val="1"/>
      <w:numFmt w:val="lowerLetter"/>
      <w:lvlText w:val="%2."/>
      <w:lvlJc w:val="left"/>
      <w:pPr>
        <w:ind w:left="1101" w:hanging="360"/>
      </w:pPr>
    </w:lvl>
    <w:lvl w:ilvl="2" w:tplc="C1241676">
      <w:start w:val="1"/>
      <w:numFmt w:val="lowerRoman"/>
      <w:lvlText w:val="%3."/>
      <w:lvlJc w:val="right"/>
      <w:pPr>
        <w:ind w:left="1821" w:hanging="180"/>
      </w:pPr>
    </w:lvl>
    <w:lvl w:ilvl="3" w:tplc="F3581B00">
      <w:start w:val="1"/>
      <w:numFmt w:val="decimal"/>
      <w:lvlText w:val="%4."/>
      <w:lvlJc w:val="left"/>
      <w:pPr>
        <w:ind w:left="2541" w:hanging="360"/>
      </w:pPr>
    </w:lvl>
    <w:lvl w:ilvl="4" w:tplc="31804F14">
      <w:start w:val="1"/>
      <w:numFmt w:val="lowerLetter"/>
      <w:lvlText w:val="%5."/>
      <w:lvlJc w:val="left"/>
      <w:pPr>
        <w:ind w:left="3261" w:hanging="360"/>
      </w:pPr>
    </w:lvl>
    <w:lvl w:ilvl="5" w:tplc="2AFC5358">
      <w:start w:val="1"/>
      <w:numFmt w:val="lowerRoman"/>
      <w:lvlText w:val="%6."/>
      <w:lvlJc w:val="right"/>
      <w:pPr>
        <w:ind w:left="3981" w:hanging="180"/>
      </w:pPr>
    </w:lvl>
    <w:lvl w:ilvl="6" w:tplc="DB2479CA">
      <w:start w:val="1"/>
      <w:numFmt w:val="decimal"/>
      <w:lvlText w:val="%7."/>
      <w:lvlJc w:val="left"/>
      <w:pPr>
        <w:ind w:left="4701" w:hanging="360"/>
      </w:pPr>
    </w:lvl>
    <w:lvl w:ilvl="7" w:tplc="CC988E30">
      <w:start w:val="1"/>
      <w:numFmt w:val="lowerLetter"/>
      <w:lvlText w:val="%8."/>
      <w:lvlJc w:val="left"/>
      <w:pPr>
        <w:ind w:left="5421" w:hanging="360"/>
      </w:pPr>
    </w:lvl>
    <w:lvl w:ilvl="8" w:tplc="708AB996">
      <w:start w:val="1"/>
      <w:numFmt w:val="lowerRoman"/>
      <w:lvlText w:val="%9."/>
      <w:lvlJc w:val="right"/>
      <w:pPr>
        <w:ind w:left="6141" w:hanging="180"/>
      </w:pPr>
    </w:lvl>
  </w:abstractNum>
  <w:abstractNum w:abstractNumId="3" w15:restartNumberingAfterBreak="0">
    <w:nsid w:val="5CE45CC7"/>
    <w:multiLevelType w:val="hybridMultilevel"/>
    <w:tmpl w:val="815C222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6210FD"/>
    <w:multiLevelType w:val="hybridMultilevel"/>
    <w:tmpl w:val="FD88D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80089231">
    <w:abstractNumId w:val="2"/>
  </w:num>
  <w:num w:numId="2" w16cid:durableId="1842743944">
    <w:abstractNumId w:val="1"/>
  </w:num>
  <w:num w:numId="3" w16cid:durableId="1488590561">
    <w:abstractNumId w:val="0"/>
  </w:num>
  <w:num w:numId="4" w16cid:durableId="1310741905">
    <w:abstractNumId w:val="4"/>
  </w:num>
  <w:num w:numId="5" w16cid:durableId="2037929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A38"/>
    <w:rsid w:val="00017975"/>
    <w:rsid w:val="00031B03"/>
    <w:rsid w:val="000B0ADF"/>
    <w:rsid w:val="000B0FAB"/>
    <w:rsid w:val="000F01DA"/>
    <w:rsid w:val="000F32C9"/>
    <w:rsid w:val="00117AF0"/>
    <w:rsid w:val="00135F82"/>
    <w:rsid w:val="00187247"/>
    <w:rsid w:val="00262319"/>
    <w:rsid w:val="00287D3E"/>
    <w:rsid w:val="002D1FDE"/>
    <w:rsid w:val="00303266"/>
    <w:rsid w:val="00324229"/>
    <w:rsid w:val="00355A3C"/>
    <w:rsid w:val="00390EC2"/>
    <w:rsid w:val="00421A8D"/>
    <w:rsid w:val="004A572D"/>
    <w:rsid w:val="004B3170"/>
    <w:rsid w:val="00514F02"/>
    <w:rsid w:val="005608E3"/>
    <w:rsid w:val="005871E0"/>
    <w:rsid w:val="005A5EAC"/>
    <w:rsid w:val="005B6A93"/>
    <w:rsid w:val="005D38D6"/>
    <w:rsid w:val="00654ACB"/>
    <w:rsid w:val="00681FAB"/>
    <w:rsid w:val="0068466F"/>
    <w:rsid w:val="006E4797"/>
    <w:rsid w:val="006F5614"/>
    <w:rsid w:val="00766CF2"/>
    <w:rsid w:val="007A6B9A"/>
    <w:rsid w:val="007C2A20"/>
    <w:rsid w:val="007D6D58"/>
    <w:rsid w:val="007E0451"/>
    <w:rsid w:val="007E5429"/>
    <w:rsid w:val="00803F58"/>
    <w:rsid w:val="00836933"/>
    <w:rsid w:val="00854F0F"/>
    <w:rsid w:val="008B06FC"/>
    <w:rsid w:val="008B182A"/>
    <w:rsid w:val="008F46EA"/>
    <w:rsid w:val="0092336D"/>
    <w:rsid w:val="0092441D"/>
    <w:rsid w:val="00966C46"/>
    <w:rsid w:val="009A5EB6"/>
    <w:rsid w:val="009C0DF7"/>
    <w:rsid w:val="009F5B87"/>
    <w:rsid w:val="00A146D0"/>
    <w:rsid w:val="00A25A38"/>
    <w:rsid w:val="00A32D12"/>
    <w:rsid w:val="00A363C0"/>
    <w:rsid w:val="00A72CBC"/>
    <w:rsid w:val="00A959B7"/>
    <w:rsid w:val="00AD2911"/>
    <w:rsid w:val="00AF1788"/>
    <w:rsid w:val="00AF5D04"/>
    <w:rsid w:val="00B043D1"/>
    <w:rsid w:val="00B20019"/>
    <w:rsid w:val="00B67E67"/>
    <w:rsid w:val="00BE3968"/>
    <w:rsid w:val="00BE705B"/>
    <w:rsid w:val="00CC1EBE"/>
    <w:rsid w:val="00D22F8F"/>
    <w:rsid w:val="00D36F63"/>
    <w:rsid w:val="00D6187F"/>
    <w:rsid w:val="00D65480"/>
    <w:rsid w:val="00D673FF"/>
    <w:rsid w:val="00E43D18"/>
    <w:rsid w:val="00E74EEC"/>
    <w:rsid w:val="00E77AC4"/>
    <w:rsid w:val="00EA6DF0"/>
    <w:rsid w:val="00ED1645"/>
    <w:rsid w:val="00F46C7D"/>
    <w:rsid w:val="00F64444"/>
    <w:rsid w:val="00FD76B1"/>
    <w:rsid w:val="07494CBD"/>
    <w:rsid w:val="0A77C20A"/>
    <w:rsid w:val="0B2C3997"/>
    <w:rsid w:val="0C51D656"/>
    <w:rsid w:val="0FD67D99"/>
    <w:rsid w:val="11EFAA74"/>
    <w:rsid w:val="15061455"/>
    <w:rsid w:val="1755A1F2"/>
    <w:rsid w:val="1B76C69D"/>
    <w:rsid w:val="299686A2"/>
    <w:rsid w:val="2B84A326"/>
    <w:rsid w:val="2CD5AF3C"/>
    <w:rsid w:val="31D5135E"/>
    <w:rsid w:val="35AD4A74"/>
    <w:rsid w:val="3B2C5744"/>
    <w:rsid w:val="4188F941"/>
    <w:rsid w:val="41BA55D2"/>
    <w:rsid w:val="440C9361"/>
    <w:rsid w:val="47B079F7"/>
    <w:rsid w:val="48AC5EED"/>
    <w:rsid w:val="5CA323F9"/>
    <w:rsid w:val="62087D91"/>
    <w:rsid w:val="7409564A"/>
    <w:rsid w:val="7D5EC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7A65C"/>
  <w15:docId w15:val="{80E9F67C-00B8-4871-B272-A0C3C846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46" w:right="7"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A5EAC"/>
    <w:rPr>
      <w:color w:val="467886" w:themeColor="hyperlink"/>
      <w:u w:val="single"/>
    </w:rPr>
  </w:style>
  <w:style w:type="character" w:styleId="UnresolvedMention">
    <w:name w:val="Unresolved Mention"/>
    <w:basedOn w:val="DefaultParagraphFont"/>
    <w:uiPriority w:val="99"/>
    <w:semiHidden/>
    <w:unhideWhenUsed/>
    <w:rsid w:val="005A5EAC"/>
    <w:rPr>
      <w:color w:val="605E5C"/>
      <w:shd w:val="clear" w:color="auto" w:fill="E1DFDD"/>
    </w:rPr>
  </w:style>
  <w:style w:type="paragraph" w:styleId="ListParagraph">
    <w:name w:val="List Paragraph"/>
    <w:basedOn w:val="Normal"/>
    <w:uiPriority w:val="34"/>
    <w:qFormat/>
    <w:rsid w:val="2B84A326"/>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cruitment@thames21.org.uk" TargetMode="External"/><Relationship Id="rId3" Type="http://schemas.openxmlformats.org/officeDocument/2006/relationships/settings" Target="settings.xml"/><Relationship Id="rId7" Type="http://schemas.openxmlformats.org/officeDocument/2006/relationships/hyperlink" Target="http://www.thames21.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ames21.org.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1268</Words>
  <Characters>7422</Characters>
  <Application>Microsoft Office Word</Application>
  <DocSecurity>0</DocSecurity>
  <Lines>194</Lines>
  <Paragraphs>89</Paragraphs>
  <ScaleCrop>false</ScaleCrop>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Hall</dc:creator>
  <cp:keywords/>
  <cp:lastModifiedBy>Adam Gardner</cp:lastModifiedBy>
  <cp:revision>2</cp:revision>
  <dcterms:created xsi:type="dcterms:W3CDTF">2026-01-27T11:39:00Z</dcterms:created>
  <dcterms:modified xsi:type="dcterms:W3CDTF">2026-01-27T11:39:00Z</dcterms:modified>
</cp:coreProperties>
</file>